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17EB" w14:textId="5BC65DE1" w:rsidR="005458F9" w:rsidRPr="00D84EF6" w:rsidRDefault="005458F9" w:rsidP="005458F9">
      <w:pPr>
        <w:jc w:val="center"/>
        <w:rPr>
          <w:b/>
          <w:bCs/>
        </w:rPr>
      </w:pPr>
      <w:r w:rsidRPr="00D84EF6">
        <w:rPr>
          <w:b/>
          <w:bCs/>
          <w:lang w:val="be-BY"/>
        </w:rPr>
        <w:t xml:space="preserve">Рекомендации по применению налоговых </w:t>
      </w:r>
      <w:r w:rsidR="00094642" w:rsidRPr="00D84EF6">
        <w:rPr>
          <w:b/>
          <w:bCs/>
          <w:lang w:val="be-BY"/>
        </w:rPr>
        <w:t xml:space="preserve">и иных </w:t>
      </w:r>
      <w:r w:rsidRPr="00D84EF6">
        <w:rPr>
          <w:b/>
          <w:bCs/>
          <w:lang w:val="be-BY"/>
        </w:rPr>
        <w:t xml:space="preserve">льгот </w:t>
      </w:r>
      <w:r w:rsidR="00094642" w:rsidRPr="00D84EF6">
        <w:rPr>
          <w:b/>
          <w:bCs/>
          <w:lang w:val="be-BY"/>
        </w:rPr>
        <w:br/>
      </w:r>
      <w:r w:rsidRPr="00D84EF6">
        <w:rPr>
          <w:b/>
          <w:bCs/>
          <w:lang w:val="be-BY"/>
        </w:rPr>
        <w:t>для плательщиков – физических лиц</w:t>
      </w:r>
    </w:p>
    <w:p w14:paraId="1C3DBD0E" w14:textId="77777777" w:rsidR="00F36B0C" w:rsidRPr="007F30A4" w:rsidRDefault="00F36B0C" w:rsidP="00A96E7C">
      <w:pPr>
        <w:tabs>
          <w:tab w:val="left" w:pos="4536"/>
        </w:tabs>
        <w:spacing w:line="360" w:lineRule="auto"/>
        <w:ind w:firstLine="709"/>
        <w:jc w:val="both"/>
      </w:pPr>
    </w:p>
    <w:p w14:paraId="4E7F01B9" w14:textId="19BAF8AA" w:rsidR="0009588A" w:rsidRPr="00110968" w:rsidRDefault="005458F9" w:rsidP="0009588A">
      <w:pPr>
        <w:tabs>
          <w:tab w:val="left" w:pos="567"/>
          <w:tab w:val="left" w:pos="4536"/>
        </w:tabs>
        <w:ind w:firstLine="709"/>
        <w:jc w:val="both"/>
      </w:pPr>
      <w:r>
        <w:t xml:space="preserve">По разъяснениям, полученным от Министерства по налогам и сборам Республики Беларусь, </w:t>
      </w:r>
      <w:r w:rsidR="0009588A" w:rsidRPr="00110968">
        <w:t xml:space="preserve">Министерство </w:t>
      </w:r>
      <w:r w:rsidR="0009588A">
        <w:t>культуры</w:t>
      </w:r>
      <w:r>
        <w:t xml:space="preserve"> </w:t>
      </w:r>
      <w:r w:rsidR="0009588A" w:rsidRPr="00110968">
        <w:t>сообщает следующее.</w:t>
      </w:r>
    </w:p>
    <w:p w14:paraId="7971E523" w14:textId="1570E33F" w:rsidR="0009588A" w:rsidRPr="00110968" w:rsidRDefault="0009588A" w:rsidP="0009588A">
      <w:pPr>
        <w:tabs>
          <w:tab w:val="left" w:pos="567"/>
          <w:tab w:val="left" w:pos="4536"/>
        </w:tabs>
        <w:ind w:firstLine="709"/>
        <w:jc w:val="both"/>
      </w:pPr>
      <w:r>
        <w:t>С</w:t>
      </w:r>
      <w:r w:rsidRPr="00110968">
        <w:t xml:space="preserve">огласно подпункту 4.1 пункта 4 статьи 228, подпункту 7.1 пункта 7 статьи 239 Налогового кодекса Республики Беларусь (далее – Кодекс) </w:t>
      </w:r>
      <w:r w:rsidR="006A5678">
        <w:br/>
      </w:r>
      <w:r w:rsidRPr="00110968">
        <w:t>в редакции</w:t>
      </w:r>
      <w:r>
        <w:t>,</w:t>
      </w:r>
      <w:r w:rsidRPr="00110968">
        <w:t xml:space="preserve"> действующей в 2024-2025 гг., от уплаты земельного налога </w:t>
      </w:r>
      <w:r w:rsidR="006A5678">
        <w:br/>
      </w:r>
      <w:r w:rsidRPr="00110968">
        <w:t>и налога на недвижимость освобождаются у плательщиков физических лиц:</w:t>
      </w:r>
    </w:p>
    <w:p w14:paraId="217079E3" w14:textId="77777777" w:rsidR="0009588A" w:rsidRPr="00110968" w:rsidRDefault="0009588A" w:rsidP="0009588A">
      <w:pPr>
        <w:tabs>
          <w:tab w:val="left" w:pos="567"/>
          <w:tab w:val="left" w:pos="4536"/>
        </w:tabs>
        <w:ind w:firstLine="709"/>
        <w:jc w:val="both"/>
      </w:pPr>
      <w:r w:rsidRPr="00110968">
        <w:t xml:space="preserve">капитальные строения (здания, сооружения), их части, признаваемые в установленном порядке материальными историко-культурными ценностями, включенные в Государственный список историко-культурных ценностей Республики Беларусь, по перечню таких ценностей, определенному Министерством культуры; </w:t>
      </w:r>
    </w:p>
    <w:p w14:paraId="7300AAD7" w14:textId="77777777" w:rsidR="0009588A" w:rsidRPr="00110968" w:rsidRDefault="0009588A" w:rsidP="0009588A">
      <w:pPr>
        <w:tabs>
          <w:tab w:val="left" w:pos="567"/>
          <w:tab w:val="left" w:pos="4536"/>
        </w:tabs>
        <w:ind w:firstLine="709"/>
        <w:jc w:val="both"/>
      </w:pPr>
      <w:r w:rsidRPr="00110968">
        <w:t>земельные участки, занятые материальными историко-культурными ценностями, включенными в Государственный список историко-культурных ценностей Республики Беларусь, по перечню таких ценностей, определенному Министерством культуры.</w:t>
      </w:r>
    </w:p>
    <w:p w14:paraId="7BA6EED7" w14:textId="77777777" w:rsidR="0009588A" w:rsidRPr="00110968" w:rsidRDefault="0009588A" w:rsidP="0009588A">
      <w:pPr>
        <w:tabs>
          <w:tab w:val="left" w:pos="567"/>
          <w:tab w:val="left" w:pos="4536"/>
        </w:tabs>
        <w:ind w:firstLine="709"/>
        <w:jc w:val="both"/>
      </w:pPr>
      <w:r w:rsidRPr="00110968">
        <w:t xml:space="preserve">Постановлением Министерства культуры Республики Беларусь </w:t>
      </w:r>
      <w:r w:rsidRPr="00110968">
        <w:br/>
        <w:t xml:space="preserve">от 7 марта 2024 № 22 «Аб </w:t>
      </w:r>
      <w:proofErr w:type="spellStart"/>
      <w:r w:rsidRPr="00110968">
        <w:t>вызначэннi</w:t>
      </w:r>
      <w:proofErr w:type="spellEnd"/>
      <w:r w:rsidRPr="00110968">
        <w:t xml:space="preserve"> </w:t>
      </w:r>
      <w:proofErr w:type="spellStart"/>
      <w:r w:rsidRPr="00110968">
        <w:t>пералiку</w:t>
      </w:r>
      <w:proofErr w:type="spellEnd"/>
      <w:r w:rsidRPr="00110968">
        <w:t xml:space="preserve"> </w:t>
      </w:r>
      <w:proofErr w:type="spellStart"/>
      <w:r w:rsidRPr="00110968">
        <w:t>капiтальных</w:t>
      </w:r>
      <w:proofErr w:type="spellEnd"/>
      <w:r w:rsidRPr="00110968">
        <w:t xml:space="preserve"> </w:t>
      </w:r>
      <w:proofErr w:type="spellStart"/>
      <w:r w:rsidRPr="00110968">
        <w:t>пабудоў</w:t>
      </w:r>
      <w:proofErr w:type="spellEnd"/>
      <w:r w:rsidRPr="00110968">
        <w:t xml:space="preserve"> (</w:t>
      </w:r>
      <w:proofErr w:type="spellStart"/>
      <w:r w:rsidRPr="00110968">
        <w:t>будынкаў</w:t>
      </w:r>
      <w:proofErr w:type="spellEnd"/>
      <w:r w:rsidRPr="00110968">
        <w:t xml:space="preserve">, </w:t>
      </w:r>
      <w:proofErr w:type="spellStart"/>
      <w:r w:rsidRPr="00110968">
        <w:t>збудаванняў</w:t>
      </w:r>
      <w:proofErr w:type="spellEnd"/>
      <w:r w:rsidRPr="00110968">
        <w:t xml:space="preserve">), </w:t>
      </w:r>
      <w:proofErr w:type="spellStart"/>
      <w:r w:rsidRPr="00110968">
        <w:t>iх</w:t>
      </w:r>
      <w:proofErr w:type="spellEnd"/>
      <w:r w:rsidRPr="00110968">
        <w:t xml:space="preserve"> </w:t>
      </w:r>
      <w:proofErr w:type="spellStart"/>
      <w:r w:rsidRPr="00110968">
        <w:t>частак</w:t>
      </w:r>
      <w:proofErr w:type="spellEnd"/>
      <w:r w:rsidRPr="00110968">
        <w:t xml:space="preserve">» (далее – постановление № 22) установлен перечень объектов недвижимого имущества, содержащихся </w:t>
      </w:r>
      <w:r w:rsidRPr="00110968">
        <w:br/>
        <w:t>в Государственном списке историко-культурных ценностей Республики Беларусь, которые освобождаются от уплаты земельного налога и налога на недвижимость.</w:t>
      </w:r>
    </w:p>
    <w:p w14:paraId="4E25AE4F" w14:textId="33312846" w:rsidR="0009588A" w:rsidRPr="00110968" w:rsidRDefault="005458F9" w:rsidP="0009588A">
      <w:pPr>
        <w:tabs>
          <w:tab w:val="left" w:pos="567"/>
          <w:tab w:val="left" w:pos="4536"/>
        </w:tabs>
        <w:ind w:firstLine="709"/>
        <w:jc w:val="both"/>
      </w:pPr>
      <w:r>
        <w:t>Таким образом,</w:t>
      </w:r>
      <w:r w:rsidR="0009588A" w:rsidRPr="00110968">
        <w:t xml:space="preserve"> от уплаты налога на недвижимость </w:t>
      </w:r>
      <w:r w:rsidR="0009588A" w:rsidRPr="00110968">
        <w:br/>
        <w:t xml:space="preserve">и земельного налога за 2024-2025 гг. освобождается недвижимое имущество, указанное в Государственном списке историко-культурных ценностей </w:t>
      </w:r>
      <w:bookmarkStart w:id="0" w:name="_Hlk221179875"/>
      <w:r w:rsidR="0009588A" w:rsidRPr="00110968">
        <w:t>Республики Беларусь</w:t>
      </w:r>
      <w:bookmarkEnd w:id="0"/>
      <w:r w:rsidR="0009588A" w:rsidRPr="00110968">
        <w:t>, при условии соответствия положениям постановления № 22.</w:t>
      </w:r>
    </w:p>
    <w:p w14:paraId="169CDE73" w14:textId="0C3DD91C" w:rsidR="0009588A" w:rsidRPr="00110968" w:rsidRDefault="0009588A" w:rsidP="0009588A">
      <w:pPr>
        <w:ind w:firstLine="709"/>
        <w:jc w:val="both"/>
      </w:pPr>
      <w:r w:rsidRPr="00110968">
        <w:t>В части арендной платы за пользование земельными участками, находящи</w:t>
      </w:r>
      <w:r>
        <w:t>ми</w:t>
      </w:r>
      <w:r w:rsidRPr="00110968">
        <w:t>ся в государственной собственности (далее – арендная плата)</w:t>
      </w:r>
      <w:r w:rsidR="00094642">
        <w:t>,</w:t>
      </w:r>
      <w:r w:rsidRPr="00110968">
        <w:t xml:space="preserve"> согласно положениям подпункта 12.1 пункта 12, абзаца четвертого пункта</w:t>
      </w:r>
      <w:r w:rsidR="00094642">
        <w:t xml:space="preserve"> </w:t>
      </w:r>
      <w:r w:rsidRPr="00110968">
        <w:t xml:space="preserve">39 Положения о порядке определения, исчисления </w:t>
      </w:r>
      <w:r w:rsidRPr="00110968">
        <w:br/>
        <w:t xml:space="preserve">и уплаты арендной платы, утвержденного Указом Президента Республики Беларусь от 12 мая 2020 г. № 160 (далее – Указ </w:t>
      </w:r>
      <w:r w:rsidR="00094642">
        <w:t xml:space="preserve">№ </w:t>
      </w:r>
      <w:r w:rsidRPr="00110968">
        <w:t xml:space="preserve">160) в редакции, действующей в 2024-2025 гг., </w:t>
      </w:r>
      <w:bookmarkStart w:id="1" w:name="_Hlk221113198"/>
      <w:r w:rsidRPr="00110968">
        <w:t>арендная плата</w:t>
      </w:r>
      <w:bookmarkEnd w:id="1"/>
      <w:r w:rsidRPr="00110968">
        <w:t xml:space="preserve"> не уплачивается гражданами и индивидуальными предпринимателями за земельные участки, занятые материальными историко-культурными ценностями, включенные </w:t>
      </w:r>
      <w:r w:rsidRPr="00110968">
        <w:br/>
        <w:t xml:space="preserve">в Государственный список историко-культурных ценностей Республики </w:t>
      </w:r>
      <w:r w:rsidRPr="00110968">
        <w:lastRenderedPageBreak/>
        <w:t>Беларусь по перечню таких ценностей, утвержденному Советом Министров Республики Беларусь.</w:t>
      </w:r>
    </w:p>
    <w:p w14:paraId="1B0E9BC6" w14:textId="0069A208" w:rsidR="0009588A" w:rsidRPr="00110968" w:rsidRDefault="0009588A" w:rsidP="0009588A">
      <w:pPr>
        <w:ind w:firstLine="709"/>
        <w:jc w:val="both"/>
      </w:pPr>
      <w:r w:rsidRPr="00110968">
        <w:t xml:space="preserve">Для целей применения данных норм принят специальный нормативный правовой акт – </w:t>
      </w:r>
      <w:bookmarkStart w:id="2" w:name="_Hlk219972716"/>
      <w:r w:rsidRPr="00110968">
        <w:t xml:space="preserve">постановление </w:t>
      </w:r>
      <w:bookmarkStart w:id="3" w:name="_Hlk219878771"/>
      <w:r w:rsidRPr="00110968">
        <w:t xml:space="preserve">Совета Министров Республики Беларусь </w:t>
      </w:r>
      <w:bookmarkEnd w:id="3"/>
      <w:r w:rsidRPr="00110968">
        <w:t>от 22 декабря 2012 г. № 1194</w:t>
      </w:r>
      <w:bookmarkEnd w:id="2"/>
      <w:r w:rsidRPr="00110968">
        <w:t xml:space="preserve"> (далее – постановление </w:t>
      </w:r>
      <w:r w:rsidR="00094642">
        <w:t xml:space="preserve">№ </w:t>
      </w:r>
      <w:r w:rsidRPr="00110968">
        <w:t>1194), которым утвержден перечень материальных историко-культурных ценностей, включенных в Государственный список историко-культурных ценностей Республики Беларусь, земли, занятые которыми, освобождаются от арендной платы.</w:t>
      </w:r>
    </w:p>
    <w:p w14:paraId="1A7AC509" w14:textId="2B4F52DD" w:rsidR="0009588A" w:rsidRPr="00110968" w:rsidRDefault="0009588A" w:rsidP="0009588A">
      <w:pPr>
        <w:ind w:firstLine="709"/>
        <w:jc w:val="both"/>
      </w:pPr>
      <w:r w:rsidRPr="00110968">
        <w:t xml:space="preserve">Постановлением Совета Министров Республики Беларусь </w:t>
      </w:r>
      <w:r w:rsidRPr="00110968">
        <w:br/>
        <w:t xml:space="preserve">от </w:t>
      </w:r>
      <w:r w:rsidRPr="0050335A">
        <w:rPr>
          <w:spacing w:val="-12"/>
        </w:rPr>
        <w:t xml:space="preserve">23 мая 2024 </w:t>
      </w:r>
      <w:r w:rsidR="0050335A" w:rsidRPr="0050335A">
        <w:rPr>
          <w:spacing w:val="-12"/>
        </w:rPr>
        <w:t xml:space="preserve">г. </w:t>
      </w:r>
      <w:r w:rsidRPr="0050335A">
        <w:rPr>
          <w:spacing w:val="-12"/>
        </w:rPr>
        <w:t>№ 366</w:t>
      </w:r>
      <w:r w:rsidRPr="00110968">
        <w:t xml:space="preserve"> постановление </w:t>
      </w:r>
      <w:r w:rsidR="00094642">
        <w:t xml:space="preserve">№ </w:t>
      </w:r>
      <w:r w:rsidRPr="00110968">
        <w:t>1194 с 30.05.2024 утратило свою силу.</w:t>
      </w:r>
    </w:p>
    <w:p w14:paraId="72E5B665" w14:textId="77777777" w:rsidR="0009588A" w:rsidRPr="00110968" w:rsidRDefault="0009588A" w:rsidP="0009588A">
      <w:pPr>
        <w:ind w:firstLine="709"/>
        <w:jc w:val="both"/>
      </w:pPr>
      <w:r w:rsidRPr="00110968">
        <w:t>Освобождение от уплаты арендной платы за земельные участки, занятые историко-культурными ценностями, на основании иных постановлений Совета Министров Республики Беларусь законодательством не предусмотрено.</w:t>
      </w:r>
    </w:p>
    <w:p w14:paraId="71932F82" w14:textId="5FCA49C6" w:rsidR="0009588A" w:rsidRDefault="0009588A" w:rsidP="0009588A">
      <w:pPr>
        <w:ind w:firstLine="709"/>
        <w:jc w:val="both"/>
      </w:pPr>
      <w:r w:rsidRPr="00110968">
        <w:t xml:space="preserve">В </w:t>
      </w:r>
      <w:r w:rsidR="00F0136E" w:rsidRPr="00110968">
        <w:t xml:space="preserve">период с 01.01.2024 по 31.05.2024 </w:t>
      </w:r>
      <w:r w:rsidRPr="00110968">
        <w:t xml:space="preserve">в порядке, определенном Указом </w:t>
      </w:r>
      <w:r w:rsidR="00094642">
        <w:t>№</w:t>
      </w:r>
      <w:r w:rsidR="00F0136E">
        <w:t> </w:t>
      </w:r>
      <w:r w:rsidRPr="00110968">
        <w:t>160, от уплаты гражданами и индивидуальными предпринимателями арендной платы освобождались земельные участки</w:t>
      </w:r>
      <w:r>
        <w:t>,</w:t>
      </w:r>
      <w:r w:rsidRPr="00110968">
        <w:t xml:space="preserve"> поименованные </w:t>
      </w:r>
      <w:r w:rsidR="00F0136E">
        <w:br/>
      </w:r>
      <w:r w:rsidRPr="00110968">
        <w:t xml:space="preserve">в постановлении </w:t>
      </w:r>
      <w:r w:rsidR="00F0136E">
        <w:t>№ 1</w:t>
      </w:r>
      <w:r w:rsidRPr="00110968">
        <w:t xml:space="preserve">194. </w:t>
      </w:r>
    </w:p>
    <w:p w14:paraId="369280F1" w14:textId="5A1C680D" w:rsidR="0009588A" w:rsidRPr="00110968" w:rsidRDefault="0009588A" w:rsidP="0009588A">
      <w:pPr>
        <w:ind w:firstLine="709"/>
        <w:jc w:val="both"/>
      </w:pPr>
      <w:r w:rsidRPr="00110968">
        <w:t xml:space="preserve">Учитывая отсутствие </w:t>
      </w:r>
      <w:r w:rsidRPr="00110968">
        <w:rPr>
          <w:rFonts w:eastAsia="Calibri"/>
        </w:rPr>
        <w:t xml:space="preserve">с 30.05.2024 </w:t>
      </w:r>
      <w:r w:rsidRPr="00110968">
        <w:t xml:space="preserve">иных специальных </w:t>
      </w:r>
      <w:r w:rsidRPr="00110968">
        <w:rPr>
          <w:rFonts w:eastAsia="Calibri"/>
        </w:rPr>
        <w:t>нормативных правовых актов</w:t>
      </w:r>
      <w:r w:rsidRPr="00110968">
        <w:t xml:space="preserve"> Совета Министров Республики Беларусь, регулирующих перечень земельных участков, освобождаемых от уплаты арендной платы, уплата арендной платы в отношении земельных участков, ранее поименованных в постановлении </w:t>
      </w:r>
      <w:r w:rsidR="00F0136E">
        <w:t>№ </w:t>
      </w:r>
      <w:r w:rsidRPr="00110968">
        <w:t xml:space="preserve">1194, с 01.06.2024 осуществляется </w:t>
      </w:r>
      <w:r w:rsidR="006A5678">
        <w:br/>
      </w:r>
      <w:r w:rsidRPr="00110968">
        <w:t>в общем порядке.</w:t>
      </w:r>
    </w:p>
    <w:p w14:paraId="2D697AFD" w14:textId="013D3D4C" w:rsidR="0009588A" w:rsidRPr="00110968" w:rsidRDefault="0009588A" w:rsidP="0009588A">
      <w:pPr>
        <w:ind w:firstLine="709"/>
        <w:jc w:val="both"/>
      </w:pPr>
      <w:r w:rsidRPr="00110968">
        <w:t>Законом Республики Беларусь от 30 декабря 2025 г. № 127-З «Об изменении законов по вопросам налоговых правоотношений» в Кодекс внесены изменения, в соответствии с которыми для физических лиц – плательщиков земельного налога и налога на недвижимость с 01.01.2026 упразднена льгота в отношении земельных участков, занятых материальными историко-культурными ценностями, а также капитальных строений (зданий, сооружений), их частей, признаваемых в установленном порядке материальными историко-культурными ценностями.</w:t>
      </w:r>
    </w:p>
    <w:p w14:paraId="42A002CB" w14:textId="399A4F2E" w:rsidR="0009588A" w:rsidRPr="00110968" w:rsidRDefault="0009588A" w:rsidP="0009588A">
      <w:pPr>
        <w:ind w:firstLine="709"/>
        <w:jc w:val="both"/>
      </w:pPr>
      <w:r w:rsidRPr="00110968">
        <w:t xml:space="preserve">Также с 01.01.2026 Указ </w:t>
      </w:r>
      <w:r w:rsidR="00F0136E">
        <w:t>№ </w:t>
      </w:r>
      <w:r w:rsidRPr="00110968">
        <w:t xml:space="preserve">160 утратил силу в связи с изданием Указа Президента Республики Беларусь от 17 декабря 2025 г. № 439 </w:t>
      </w:r>
      <w:r w:rsidRPr="00110968">
        <w:br/>
        <w:t xml:space="preserve">«Об арендной плате за земельные участки, находящиеся </w:t>
      </w:r>
      <w:r w:rsidRPr="00110968">
        <w:br/>
        <w:t xml:space="preserve">в государственной собственности», в соответствии с абзацем пятым подпункта 1.6 пункта 1 которого от арендной платы освобождаются земельные участки, в отношении которых соблюдаются условия </w:t>
      </w:r>
      <w:r w:rsidRPr="00110968">
        <w:br/>
        <w:t>и порядок освобождения от земельного налога, предусмотренные статьей 239 Кодекса.</w:t>
      </w:r>
    </w:p>
    <w:p w14:paraId="0F97F925" w14:textId="50FB9D31" w:rsidR="0009588A" w:rsidRPr="00110968" w:rsidRDefault="00F0136E" w:rsidP="0009588A">
      <w:pPr>
        <w:ind w:firstLine="709"/>
        <w:jc w:val="both"/>
      </w:pPr>
      <w:r>
        <w:lastRenderedPageBreak/>
        <w:t>Таким образом</w:t>
      </w:r>
      <w:r w:rsidR="0009588A" w:rsidRPr="00110968">
        <w:t>, с 01.01.2026 для физических лиц</w:t>
      </w:r>
      <w:r w:rsidR="0009588A">
        <w:t xml:space="preserve"> –</w:t>
      </w:r>
      <w:r w:rsidR="0009588A" w:rsidRPr="00110968">
        <w:t xml:space="preserve"> плательщиков земельного налога и налога на недвижимость, граждан </w:t>
      </w:r>
      <w:r w:rsidR="0009588A" w:rsidRPr="00110968">
        <w:br/>
        <w:t>и индивидуальных предпринимателей</w:t>
      </w:r>
      <w:r w:rsidR="0009588A">
        <w:t xml:space="preserve"> –</w:t>
      </w:r>
      <w:r w:rsidR="0009588A" w:rsidRPr="00110968">
        <w:t xml:space="preserve"> плательщиков арендной платы, упразднена льгота по уплате соответствующих платежей в бюджет </w:t>
      </w:r>
      <w:r w:rsidR="0009588A" w:rsidRPr="00110968">
        <w:br/>
        <w:t>в отношении недвижимого имущества, признанного историко-культурной ценностью, а также земельных участков, на которых они расположены.</w:t>
      </w:r>
    </w:p>
    <w:p w14:paraId="543DBA49" w14:textId="77777777" w:rsidR="0009588A" w:rsidRPr="00110968" w:rsidRDefault="0009588A" w:rsidP="0009588A">
      <w:pPr>
        <w:spacing w:line="360" w:lineRule="auto"/>
        <w:jc w:val="both"/>
      </w:pPr>
    </w:p>
    <w:p w14:paraId="6FBD7FB8" w14:textId="77777777" w:rsidR="001E64EC" w:rsidRDefault="001E64EC" w:rsidP="00096A6A">
      <w:pPr>
        <w:jc w:val="both"/>
        <w:rPr>
          <w:spacing w:val="-2"/>
          <w:sz w:val="18"/>
          <w:szCs w:val="18"/>
        </w:rPr>
      </w:pPr>
    </w:p>
    <w:p w14:paraId="53C45104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394F0DA3" w14:textId="77777777" w:rsidR="0009588A" w:rsidRDefault="0009588A" w:rsidP="00096A6A">
      <w:pPr>
        <w:jc w:val="both"/>
        <w:rPr>
          <w:spacing w:val="-2"/>
          <w:sz w:val="18"/>
          <w:szCs w:val="18"/>
        </w:rPr>
      </w:pPr>
    </w:p>
    <w:p w14:paraId="0C6106B2" w14:textId="77777777" w:rsidR="0009588A" w:rsidRDefault="0009588A" w:rsidP="00096A6A">
      <w:pPr>
        <w:jc w:val="both"/>
        <w:rPr>
          <w:spacing w:val="-2"/>
          <w:sz w:val="18"/>
          <w:szCs w:val="18"/>
        </w:rPr>
      </w:pPr>
    </w:p>
    <w:p w14:paraId="25558014" w14:textId="77777777" w:rsidR="0009588A" w:rsidRDefault="0009588A" w:rsidP="00096A6A">
      <w:pPr>
        <w:jc w:val="both"/>
        <w:rPr>
          <w:spacing w:val="-2"/>
          <w:sz w:val="18"/>
          <w:szCs w:val="18"/>
        </w:rPr>
      </w:pPr>
    </w:p>
    <w:p w14:paraId="1139F7B7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09EBE748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3B46E8CD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6CC3C9C9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45A3110B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5741EF81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425954B8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31FC449D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18045A60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33B857D9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517C24F4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4D70D6A6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59FB5274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3D0A6000" w14:textId="77777777" w:rsidR="002035F0" w:rsidRDefault="002035F0" w:rsidP="00096A6A">
      <w:pPr>
        <w:jc w:val="both"/>
        <w:rPr>
          <w:spacing w:val="-2"/>
          <w:sz w:val="18"/>
          <w:szCs w:val="18"/>
        </w:rPr>
      </w:pPr>
    </w:p>
    <w:p w14:paraId="64F31EF1" w14:textId="77777777" w:rsidR="006A5678" w:rsidRDefault="006A5678" w:rsidP="00096A6A">
      <w:pPr>
        <w:jc w:val="both"/>
        <w:rPr>
          <w:spacing w:val="-2"/>
          <w:sz w:val="18"/>
          <w:szCs w:val="18"/>
        </w:rPr>
      </w:pPr>
    </w:p>
    <w:p w14:paraId="2D621F9F" w14:textId="77777777" w:rsidR="00E87C6E" w:rsidRDefault="00E87C6E" w:rsidP="00096A6A">
      <w:pPr>
        <w:jc w:val="both"/>
        <w:rPr>
          <w:spacing w:val="-2"/>
          <w:sz w:val="18"/>
          <w:szCs w:val="18"/>
        </w:rPr>
      </w:pPr>
    </w:p>
    <w:p w14:paraId="194F20F2" w14:textId="77777777" w:rsidR="00E87C6E" w:rsidRDefault="00E87C6E" w:rsidP="00096A6A">
      <w:pPr>
        <w:jc w:val="both"/>
        <w:rPr>
          <w:spacing w:val="-2"/>
          <w:sz w:val="18"/>
          <w:szCs w:val="18"/>
        </w:rPr>
      </w:pPr>
    </w:p>
    <w:p w14:paraId="6A2A4AAE" w14:textId="77777777" w:rsidR="00E87C6E" w:rsidRDefault="00E87C6E" w:rsidP="00096A6A">
      <w:pPr>
        <w:jc w:val="both"/>
        <w:rPr>
          <w:spacing w:val="-2"/>
          <w:sz w:val="18"/>
          <w:szCs w:val="18"/>
        </w:rPr>
      </w:pPr>
    </w:p>
    <w:p w14:paraId="62DFF3C4" w14:textId="77777777" w:rsidR="006A5678" w:rsidRDefault="006A5678" w:rsidP="00096A6A">
      <w:pPr>
        <w:jc w:val="both"/>
        <w:rPr>
          <w:spacing w:val="-2"/>
          <w:sz w:val="18"/>
          <w:szCs w:val="18"/>
        </w:rPr>
      </w:pPr>
    </w:p>
    <w:p w14:paraId="423A1619" w14:textId="77777777" w:rsidR="00B454D0" w:rsidRDefault="00B454D0" w:rsidP="00096A6A">
      <w:pPr>
        <w:jc w:val="both"/>
        <w:rPr>
          <w:spacing w:val="-2"/>
          <w:sz w:val="18"/>
          <w:szCs w:val="18"/>
        </w:rPr>
      </w:pPr>
    </w:p>
    <w:sectPr w:rsidR="00B454D0" w:rsidSect="00E87C6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E6FB" w14:textId="77777777" w:rsidR="009778AD" w:rsidRDefault="009778AD" w:rsidP="00B82809">
      <w:r>
        <w:separator/>
      </w:r>
    </w:p>
  </w:endnote>
  <w:endnote w:type="continuationSeparator" w:id="0">
    <w:p w14:paraId="5DF4F192" w14:textId="77777777" w:rsidR="009778AD" w:rsidRDefault="009778AD" w:rsidP="00B8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CB29" w14:textId="77777777" w:rsidR="009778AD" w:rsidRDefault="009778AD" w:rsidP="00B82809">
      <w:r>
        <w:separator/>
      </w:r>
    </w:p>
  </w:footnote>
  <w:footnote w:type="continuationSeparator" w:id="0">
    <w:p w14:paraId="5F6B987C" w14:textId="77777777" w:rsidR="009778AD" w:rsidRDefault="009778AD" w:rsidP="00B8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100574"/>
      <w:docPartObj>
        <w:docPartGallery w:val="Page Numbers (Top of Page)"/>
        <w:docPartUnique/>
      </w:docPartObj>
    </w:sdtPr>
    <w:sdtContent>
      <w:p w14:paraId="333DAF37" w14:textId="77777777" w:rsidR="00C75E34" w:rsidRPr="00B50958" w:rsidRDefault="009534E6" w:rsidP="00953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3B8D"/>
    <w:multiLevelType w:val="hybridMultilevel"/>
    <w:tmpl w:val="ED5A5700"/>
    <w:lvl w:ilvl="0" w:tplc="624EC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48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41"/>
    <w:rsid w:val="00000307"/>
    <w:rsid w:val="00000EE6"/>
    <w:rsid w:val="00001D47"/>
    <w:rsid w:val="000036D3"/>
    <w:rsid w:val="000055AB"/>
    <w:rsid w:val="00010283"/>
    <w:rsid w:val="0001173A"/>
    <w:rsid w:val="00012EB4"/>
    <w:rsid w:val="000159FE"/>
    <w:rsid w:val="00016894"/>
    <w:rsid w:val="00017F86"/>
    <w:rsid w:val="00020D73"/>
    <w:rsid w:val="00021B6C"/>
    <w:rsid w:val="000241B9"/>
    <w:rsid w:val="000249CD"/>
    <w:rsid w:val="0003324D"/>
    <w:rsid w:val="00033C36"/>
    <w:rsid w:val="000366D7"/>
    <w:rsid w:val="00037A52"/>
    <w:rsid w:val="00037F8A"/>
    <w:rsid w:val="000408EA"/>
    <w:rsid w:val="0004315E"/>
    <w:rsid w:val="00045071"/>
    <w:rsid w:val="0005183C"/>
    <w:rsid w:val="00054A6F"/>
    <w:rsid w:val="0006138D"/>
    <w:rsid w:val="000646F4"/>
    <w:rsid w:val="00065084"/>
    <w:rsid w:val="0007367C"/>
    <w:rsid w:val="00074501"/>
    <w:rsid w:val="000747D2"/>
    <w:rsid w:val="00074933"/>
    <w:rsid w:val="00074ACA"/>
    <w:rsid w:val="00075172"/>
    <w:rsid w:val="00082692"/>
    <w:rsid w:val="00085619"/>
    <w:rsid w:val="00087E66"/>
    <w:rsid w:val="00094642"/>
    <w:rsid w:val="0009588A"/>
    <w:rsid w:val="00096712"/>
    <w:rsid w:val="00096A6A"/>
    <w:rsid w:val="000A34FD"/>
    <w:rsid w:val="000A3622"/>
    <w:rsid w:val="000A6870"/>
    <w:rsid w:val="000B4477"/>
    <w:rsid w:val="000B563A"/>
    <w:rsid w:val="000B79A2"/>
    <w:rsid w:val="000C0548"/>
    <w:rsid w:val="000C153E"/>
    <w:rsid w:val="000C1B0C"/>
    <w:rsid w:val="000C3D7A"/>
    <w:rsid w:val="000C7850"/>
    <w:rsid w:val="000D04FA"/>
    <w:rsid w:val="000D0CF1"/>
    <w:rsid w:val="000D2957"/>
    <w:rsid w:val="000D3C16"/>
    <w:rsid w:val="000E169C"/>
    <w:rsid w:val="000E38EC"/>
    <w:rsid w:val="000E5068"/>
    <w:rsid w:val="000E5F9A"/>
    <w:rsid w:val="000E709D"/>
    <w:rsid w:val="000F043C"/>
    <w:rsid w:val="000F4893"/>
    <w:rsid w:val="000F66C5"/>
    <w:rsid w:val="000F7CEA"/>
    <w:rsid w:val="00100657"/>
    <w:rsid w:val="00102F22"/>
    <w:rsid w:val="001036D5"/>
    <w:rsid w:val="00112D36"/>
    <w:rsid w:val="0011402C"/>
    <w:rsid w:val="0011735B"/>
    <w:rsid w:val="001174F7"/>
    <w:rsid w:val="00117B93"/>
    <w:rsid w:val="00121CFD"/>
    <w:rsid w:val="001228C4"/>
    <w:rsid w:val="00123980"/>
    <w:rsid w:val="00130BCD"/>
    <w:rsid w:val="001406A2"/>
    <w:rsid w:val="0014659F"/>
    <w:rsid w:val="0015075D"/>
    <w:rsid w:val="001508B9"/>
    <w:rsid w:val="001532A6"/>
    <w:rsid w:val="0015627D"/>
    <w:rsid w:val="00157783"/>
    <w:rsid w:val="001619EE"/>
    <w:rsid w:val="00165B24"/>
    <w:rsid w:val="00171A59"/>
    <w:rsid w:val="00174F15"/>
    <w:rsid w:val="0017524F"/>
    <w:rsid w:val="00180001"/>
    <w:rsid w:val="001827EA"/>
    <w:rsid w:val="001830DC"/>
    <w:rsid w:val="00185BE2"/>
    <w:rsid w:val="00186366"/>
    <w:rsid w:val="00191580"/>
    <w:rsid w:val="00192872"/>
    <w:rsid w:val="001929DE"/>
    <w:rsid w:val="00193A65"/>
    <w:rsid w:val="00194862"/>
    <w:rsid w:val="00195E86"/>
    <w:rsid w:val="00197630"/>
    <w:rsid w:val="001A2E59"/>
    <w:rsid w:val="001A3DDA"/>
    <w:rsid w:val="001A6470"/>
    <w:rsid w:val="001B25E8"/>
    <w:rsid w:val="001B2821"/>
    <w:rsid w:val="001B29ED"/>
    <w:rsid w:val="001B71AB"/>
    <w:rsid w:val="001B7B19"/>
    <w:rsid w:val="001C2E48"/>
    <w:rsid w:val="001C3FC5"/>
    <w:rsid w:val="001C531C"/>
    <w:rsid w:val="001C7B01"/>
    <w:rsid w:val="001D20E2"/>
    <w:rsid w:val="001D2660"/>
    <w:rsid w:val="001D2CF0"/>
    <w:rsid w:val="001D4DD3"/>
    <w:rsid w:val="001E0B65"/>
    <w:rsid w:val="001E1130"/>
    <w:rsid w:val="001E1723"/>
    <w:rsid w:val="001E1A95"/>
    <w:rsid w:val="001E1E61"/>
    <w:rsid w:val="001E61F1"/>
    <w:rsid w:val="001E64EC"/>
    <w:rsid w:val="001E7A57"/>
    <w:rsid w:val="001F112D"/>
    <w:rsid w:val="001F6BB5"/>
    <w:rsid w:val="00201294"/>
    <w:rsid w:val="002035F0"/>
    <w:rsid w:val="00203683"/>
    <w:rsid w:val="00204130"/>
    <w:rsid w:val="00205225"/>
    <w:rsid w:val="00205D45"/>
    <w:rsid w:val="0020702E"/>
    <w:rsid w:val="002078C4"/>
    <w:rsid w:val="00210FC1"/>
    <w:rsid w:val="00214CC8"/>
    <w:rsid w:val="00215A64"/>
    <w:rsid w:val="00215BF8"/>
    <w:rsid w:val="0021681D"/>
    <w:rsid w:val="00217336"/>
    <w:rsid w:val="00217D45"/>
    <w:rsid w:val="002217D8"/>
    <w:rsid w:val="002253DB"/>
    <w:rsid w:val="00231E7D"/>
    <w:rsid w:val="00236CED"/>
    <w:rsid w:val="00240B3B"/>
    <w:rsid w:val="00240EFE"/>
    <w:rsid w:val="002419CA"/>
    <w:rsid w:val="00241DDA"/>
    <w:rsid w:val="002467FC"/>
    <w:rsid w:val="0025186A"/>
    <w:rsid w:val="002546DB"/>
    <w:rsid w:val="00256128"/>
    <w:rsid w:val="002609E6"/>
    <w:rsid w:val="002624D6"/>
    <w:rsid w:val="00262DF7"/>
    <w:rsid w:val="00263C4A"/>
    <w:rsid w:val="0026414C"/>
    <w:rsid w:val="00272DEF"/>
    <w:rsid w:val="0028235C"/>
    <w:rsid w:val="00283A4F"/>
    <w:rsid w:val="00285F79"/>
    <w:rsid w:val="00290C95"/>
    <w:rsid w:val="00291C4C"/>
    <w:rsid w:val="00292246"/>
    <w:rsid w:val="002936E1"/>
    <w:rsid w:val="00294F59"/>
    <w:rsid w:val="002A04CD"/>
    <w:rsid w:val="002A30E1"/>
    <w:rsid w:val="002A3D5D"/>
    <w:rsid w:val="002A74B7"/>
    <w:rsid w:val="002A766B"/>
    <w:rsid w:val="002B7574"/>
    <w:rsid w:val="002C4A8A"/>
    <w:rsid w:val="002C671C"/>
    <w:rsid w:val="002C762F"/>
    <w:rsid w:val="002C77BF"/>
    <w:rsid w:val="002D1A94"/>
    <w:rsid w:val="002D4085"/>
    <w:rsid w:val="002D4A98"/>
    <w:rsid w:val="002D6C09"/>
    <w:rsid w:val="002D7655"/>
    <w:rsid w:val="002D7FAD"/>
    <w:rsid w:val="002E2D58"/>
    <w:rsid w:val="002E416A"/>
    <w:rsid w:val="002E4998"/>
    <w:rsid w:val="002E4D38"/>
    <w:rsid w:val="002E57BB"/>
    <w:rsid w:val="002E5886"/>
    <w:rsid w:val="002E6A97"/>
    <w:rsid w:val="002F16F3"/>
    <w:rsid w:val="002F215F"/>
    <w:rsid w:val="003024D6"/>
    <w:rsid w:val="00304439"/>
    <w:rsid w:val="00307E8B"/>
    <w:rsid w:val="00312071"/>
    <w:rsid w:val="00313231"/>
    <w:rsid w:val="003139F0"/>
    <w:rsid w:val="003152FE"/>
    <w:rsid w:val="00317FFC"/>
    <w:rsid w:val="00321247"/>
    <w:rsid w:val="00321C9A"/>
    <w:rsid w:val="00322C6C"/>
    <w:rsid w:val="003230A3"/>
    <w:rsid w:val="0032521A"/>
    <w:rsid w:val="0032798E"/>
    <w:rsid w:val="003319D2"/>
    <w:rsid w:val="00332238"/>
    <w:rsid w:val="003331B9"/>
    <w:rsid w:val="0033386E"/>
    <w:rsid w:val="00334995"/>
    <w:rsid w:val="00334C2B"/>
    <w:rsid w:val="0033620B"/>
    <w:rsid w:val="00336608"/>
    <w:rsid w:val="0033772D"/>
    <w:rsid w:val="0034120F"/>
    <w:rsid w:val="00341B39"/>
    <w:rsid w:val="0034223B"/>
    <w:rsid w:val="00345D94"/>
    <w:rsid w:val="003502EE"/>
    <w:rsid w:val="0035097A"/>
    <w:rsid w:val="00351532"/>
    <w:rsid w:val="00352678"/>
    <w:rsid w:val="003539AE"/>
    <w:rsid w:val="003558A9"/>
    <w:rsid w:val="00361EDD"/>
    <w:rsid w:val="00362D1B"/>
    <w:rsid w:val="00364BFE"/>
    <w:rsid w:val="00365428"/>
    <w:rsid w:val="00365F2A"/>
    <w:rsid w:val="00367C7F"/>
    <w:rsid w:val="00371360"/>
    <w:rsid w:val="003716C8"/>
    <w:rsid w:val="00372127"/>
    <w:rsid w:val="00372DB9"/>
    <w:rsid w:val="003756DD"/>
    <w:rsid w:val="00376147"/>
    <w:rsid w:val="003801B9"/>
    <w:rsid w:val="003818ED"/>
    <w:rsid w:val="003839E7"/>
    <w:rsid w:val="003840D0"/>
    <w:rsid w:val="00385F14"/>
    <w:rsid w:val="003866D6"/>
    <w:rsid w:val="00386E9F"/>
    <w:rsid w:val="00386F47"/>
    <w:rsid w:val="0039006A"/>
    <w:rsid w:val="003938F3"/>
    <w:rsid w:val="00397B90"/>
    <w:rsid w:val="003A0EED"/>
    <w:rsid w:val="003A1EA1"/>
    <w:rsid w:val="003A3599"/>
    <w:rsid w:val="003A3ACD"/>
    <w:rsid w:val="003A6B88"/>
    <w:rsid w:val="003B182F"/>
    <w:rsid w:val="003B19C6"/>
    <w:rsid w:val="003B374C"/>
    <w:rsid w:val="003C14B6"/>
    <w:rsid w:val="003C6777"/>
    <w:rsid w:val="003C7AD9"/>
    <w:rsid w:val="003D2741"/>
    <w:rsid w:val="003D3897"/>
    <w:rsid w:val="003E1A1A"/>
    <w:rsid w:val="003E402C"/>
    <w:rsid w:val="003E6527"/>
    <w:rsid w:val="003E774F"/>
    <w:rsid w:val="003F088D"/>
    <w:rsid w:val="003F1846"/>
    <w:rsid w:val="003F2B72"/>
    <w:rsid w:val="003F4958"/>
    <w:rsid w:val="003F5143"/>
    <w:rsid w:val="003F659B"/>
    <w:rsid w:val="00400E3E"/>
    <w:rsid w:val="00405473"/>
    <w:rsid w:val="00405D7E"/>
    <w:rsid w:val="004113AE"/>
    <w:rsid w:val="00411BD1"/>
    <w:rsid w:val="00412761"/>
    <w:rsid w:val="00420BA2"/>
    <w:rsid w:val="00424094"/>
    <w:rsid w:val="0042744B"/>
    <w:rsid w:val="004304DB"/>
    <w:rsid w:val="004333A1"/>
    <w:rsid w:val="00433E95"/>
    <w:rsid w:val="00435B3C"/>
    <w:rsid w:val="00437A09"/>
    <w:rsid w:val="00443D66"/>
    <w:rsid w:val="00444335"/>
    <w:rsid w:val="00445B9D"/>
    <w:rsid w:val="00447FA3"/>
    <w:rsid w:val="00453B6A"/>
    <w:rsid w:val="00453EEE"/>
    <w:rsid w:val="00454761"/>
    <w:rsid w:val="00457D7A"/>
    <w:rsid w:val="0046071A"/>
    <w:rsid w:val="004608C8"/>
    <w:rsid w:val="00461A62"/>
    <w:rsid w:val="004628B2"/>
    <w:rsid w:val="004628D7"/>
    <w:rsid w:val="00462AB0"/>
    <w:rsid w:val="0046450C"/>
    <w:rsid w:val="0046670D"/>
    <w:rsid w:val="00467111"/>
    <w:rsid w:val="0047114A"/>
    <w:rsid w:val="004733B1"/>
    <w:rsid w:val="00473735"/>
    <w:rsid w:val="00474271"/>
    <w:rsid w:val="004755C5"/>
    <w:rsid w:val="00481822"/>
    <w:rsid w:val="00484719"/>
    <w:rsid w:val="004854C7"/>
    <w:rsid w:val="00490B32"/>
    <w:rsid w:val="00493A51"/>
    <w:rsid w:val="004940DD"/>
    <w:rsid w:val="0049417F"/>
    <w:rsid w:val="00494EDE"/>
    <w:rsid w:val="00495022"/>
    <w:rsid w:val="00496A28"/>
    <w:rsid w:val="00496C7B"/>
    <w:rsid w:val="004A0020"/>
    <w:rsid w:val="004A12B1"/>
    <w:rsid w:val="004A3543"/>
    <w:rsid w:val="004A3EF3"/>
    <w:rsid w:val="004A6324"/>
    <w:rsid w:val="004B340A"/>
    <w:rsid w:val="004B6135"/>
    <w:rsid w:val="004B7522"/>
    <w:rsid w:val="004B775E"/>
    <w:rsid w:val="004C6176"/>
    <w:rsid w:val="004C6631"/>
    <w:rsid w:val="004C6CF4"/>
    <w:rsid w:val="004D01D0"/>
    <w:rsid w:val="004D06F9"/>
    <w:rsid w:val="004D2037"/>
    <w:rsid w:val="004D56D3"/>
    <w:rsid w:val="004E1F27"/>
    <w:rsid w:val="004E6F22"/>
    <w:rsid w:val="004F3137"/>
    <w:rsid w:val="004F4333"/>
    <w:rsid w:val="004F6C27"/>
    <w:rsid w:val="004F72B7"/>
    <w:rsid w:val="0050335A"/>
    <w:rsid w:val="00510912"/>
    <w:rsid w:val="005116BF"/>
    <w:rsid w:val="005144EF"/>
    <w:rsid w:val="0051562D"/>
    <w:rsid w:val="0052194C"/>
    <w:rsid w:val="00522169"/>
    <w:rsid w:val="00524491"/>
    <w:rsid w:val="00526353"/>
    <w:rsid w:val="00526A33"/>
    <w:rsid w:val="0052786F"/>
    <w:rsid w:val="005318B7"/>
    <w:rsid w:val="005339EC"/>
    <w:rsid w:val="00536670"/>
    <w:rsid w:val="0053697A"/>
    <w:rsid w:val="005403C1"/>
    <w:rsid w:val="00541B40"/>
    <w:rsid w:val="00544DA7"/>
    <w:rsid w:val="00544EC7"/>
    <w:rsid w:val="005458F9"/>
    <w:rsid w:val="005464ED"/>
    <w:rsid w:val="00547CF1"/>
    <w:rsid w:val="00552C2F"/>
    <w:rsid w:val="00555565"/>
    <w:rsid w:val="00555BC0"/>
    <w:rsid w:val="00556F3D"/>
    <w:rsid w:val="00561CB1"/>
    <w:rsid w:val="00564CF3"/>
    <w:rsid w:val="005664D1"/>
    <w:rsid w:val="00570293"/>
    <w:rsid w:val="00574F82"/>
    <w:rsid w:val="00580516"/>
    <w:rsid w:val="0058096E"/>
    <w:rsid w:val="0058352D"/>
    <w:rsid w:val="00583C51"/>
    <w:rsid w:val="005870DA"/>
    <w:rsid w:val="00587908"/>
    <w:rsid w:val="00587B7E"/>
    <w:rsid w:val="005915D7"/>
    <w:rsid w:val="00593910"/>
    <w:rsid w:val="00593DFB"/>
    <w:rsid w:val="00593F9E"/>
    <w:rsid w:val="00594FC7"/>
    <w:rsid w:val="00596585"/>
    <w:rsid w:val="00596BB0"/>
    <w:rsid w:val="005A04ED"/>
    <w:rsid w:val="005A18E0"/>
    <w:rsid w:val="005A1B49"/>
    <w:rsid w:val="005A4F35"/>
    <w:rsid w:val="005A78AD"/>
    <w:rsid w:val="005B2412"/>
    <w:rsid w:val="005B2A82"/>
    <w:rsid w:val="005B2D99"/>
    <w:rsid w:val="005B3CD3"/>
    <w:rsid w:val="005B6D6A"/>
    <w:rsid w:val="005B7B57"/>
    <w:rsid w:val="005C006F"/>
    <w:rsid w:val="005C1E3C"/>
    <w:rsid w:val="005C2DC8"/>
    <w:rsid w:val="005C6C8B"/>
    <w:rsid w:val="005D0447"/>
    <w:rsid w:val="005D3A14"/>
    <w:rsid w:val="005D4C83"/>
    <w:rsid w:val="005D52C7"/>
    <w:rsid w:val="005D571B"/>
    <w:rsid w:val="005E27F0"/>
    <w:rsid w:val="005E43F9"/>
    <w:rsid w:val="005F02CD"/>
    <w:rsid w:val="005F1BF9"/>
    <w:rsid w:val="005F5C90"/>
    <w:rsid w:val="005F6098"/>
    <w:rsid w:val="005F67B1"/>
    <w:rsid w:val="005F6F5D"/>
    <w:rsid w:val="00601515"/>
    <w:rsid w:val="006046A8"/>
    <w:rsid w:val="00604D8C"/>
    <w:rsid w:val="00604DA7"/>
    <w:rsid w:val="00605301"/>
    <w:rsid w:val="006055EE"/>
    <w:rsid w:val="006066AC"/>
    <w:rsid w:val="00611E80"/>
    <w:rsid w:val="00613034"/>
    <w:rsid w:val="00614B02"/>
    <w:rsid w:val="00615705"/>
    <w:rsid w:val="00623140"/>
    <w:rsid w:val="00623B88"/>
    <w:rsid w:val="00626429"/>
    <w:rsid w:val="00626CA0"/>
    <w:rsid w:val="00630DF0"/>
    <w:rsid w:val="00631E5A"/>
    <w:rsid w:val="006329B9"/>
    <w:rsid w:val="00633C19"/>
    <w:rsid w:val="006403D3"/>
    <w:rsid w:val="00640E42"/>
    <w:rsid w:val="00644F4B"/>
    <w:rsid w:val="00647DA5"/>
    <w:rsid w:val="00650EAF"/>
    <w:rsid w:val="00653AD6"/>
    <w:rsid w:val="006547DE"/>
    <w:rsid w:val="00656D33"/>
    <w:rsid w:val="00657538"/>
    <w:rsid w:val="006579C9"/>
    <w:rsid w:val="006607F5"/>
    <w:rsid w:val="00660CDB"/>
    <w:rsid w:val="006610D0"/>
    <w:rsid w:val="00661213"/>
    <w:rsid w:val="00663B70"/>
    <w:rsid w:val="0066662E"/>
    <w:rsid w:val="00667C6D"/>
    <w:rsid w:val="00667F7D"/>
    <w:rsid w:val="00675FFD"/>
    <w:rsid w:val="0067766C"/>
    <w:rsid w:val="00682AA6"/>
    <w:rsid w:val="00686C4F"/>
    <w:rsid w:val="006907E3"/>
    <w:rsid w:val="006907FE"/>
    <w:rsid w:val="0069083E"/>
    <w:rsid w:val="00691A0A"/>
    <w:rsid w:val="006944B4"/>
    <w:rsid w:val="00695935"/>
    <w:rsid w:val="00697125"/>
    <w:rsid w:val="006975E5"/>
    <w:rsid w:val="006A068A"/>
    <w:rsid w:val="006A0FCB"/>
    <w:rsid w:val="006A26AB"/>
    <w:rsid w:val="006A5678"/>
    <w:rsid w:val="006B27A5"/>
    <w:rsid w:val="006B2E90"/>
    <w:rsid w:val="006B4F72"/>
    <w:rsid w:val="006B7EF6"/>
    <w:rsid w:val="006C41E3"/>
    <w:rsid w:val="006C4D88"/>
    <w:rsid w:val="006C4F1F"/>
    <w:rsid w:val="006D0821"/>
    <w:rsid w:val="006D0DA5"/>
    <w:rsid w:val="006D10FC"/>
    <w:rsid w:val="006D1181"/>
    <w:rsid w:val="006D29BF"/>
    <w:rsid w:val="006D6504"/>
    <w:rsid w:val="006D6D37"/>
    <w:rsid w:val="006E4651"/>
    <w:rsid w:val="006F11D8"/>
    <w:rsid w:val="006F6B51"/>
    <w:rsid w:val="00701A87"/>
    <w:rsid w:val="00704D5F"/>
    <w:rsid w:val="00704DE7"/>
    <w:rsid w:val="007058BA"/>
    <w:rsid w:val="00705A0F"/>
    <w:rsid w:val="00714261"/>
    <w:rsid w:val="0071512F"/>
    <w:rsid w:val="0071513F"/>
    <w:rsid w:val="007173A0"/>
    <w:rsid w:val="00717753"/>
    <w:rsid w:val="00717FAD"/>
    <w:rsid w:val="007240BC"/>
    <w:rsid w:val="0072426B"/>
    <w:rsid w:val="00724F5F"/>
    <w:rsid w:val="00743A70"/>
    <w:rsid w:val="007525A5"/>
    <w:rsid w:val="00753405"/>
    <w:rsid w:val="00763A04"/>
    <w:rsid w:val="007656D2"/>
    <w:rsid w:val="007708EE"/>
    <w:rsid w:val="0077177A"/>
    <w:rsid w:val="007745FA"/>
    <w:rsid w:val="007816DC"/>
    <w:rsid w:val="00785F17"/>
    <w:rsid w:val="007900F2"/>
    <w:rsid w:val="007911D2"/>
    <w:rsid w:val="00792A27"/>
    <w:rsid w:val="007A0448"/>
    <w:rsid w:val="007A106D"/>
    <w:rsid w:val="007A3DBC"/>
    <w:rsid w:val="007A3DE4"/>
    <w:rsid w:val="007A6376"/>
    <w:rsid w:val="007A778E"/>
    <w:rsid w:val="007B306C"/>
    <w:rsid w:val="007B57FC"/>
    <w:rsid w:val="007C2058"/>
    <w:rsid w:val="007C6AB3"/>
    <w:rsid w:val="007C735B"/>
    <w:rsid w:val="007D6907"/>
    <w:rsid w:val="007D6BF4"/>
    <w:rsid w:val="007D7E0F"/>
    <w:rsid w:val="007E0939"/>
    <w:rsid w:val="007E1F09"/>
    <w:rsid w:val="007E43B0"/>
    <w:rsid w:val="007E5035"/>
    <w:rsid w:val="007E7E0D"/>
    <w:rsid w:val="007F0DDE"/>
    <w:rsid w:val="007F0F9C"/>
    <w:rsid w:val="007F1B54"/>
    <w:rsid w:val="007F2B20"/>
    <w:rsid w:val="007F30A4"/>
    <w:rsid w:val="007F4199"/>
    <w:rsid w:val="007F4456"/>
    <w:rsid w:val="007F54DF"/>
    <w:rsid w:val="007F7165"/>
    <w:rsid w:val="00801C7C"/>
    <w:rsid w:val="00802D8F"/>
    <w:rsid w:val="00802E9E"/>
    <w:rsid w:val="00803330"/>
    <w:rsid w:val="008033F5"/>
    <w:rsid w:val="00805457"/>
    <w:rsid w:val="008055F2"/>
    <w:rsid w:val="0080626C"/>
    <w:rsid w:val="008105F4"/>
    <w:rsid w:val="00810ECD"/>
    <w:rsid w:val="00812ADB"/>
    <w:rsid w:val="00812BD4"/>
    <w:rsid w:val="00812FBE"/>
    <w:rsid w:val="00817FF2"/>
    <w:rsid w:val="00820DB7"/>
    <w:rsid w:val="008219A4"/>
    <w:rsid w:val="00823925"/>
    <w:rsid w:val="00823E70"/>
    <w:rsid w:val="00824C58"/>
    <w:rsid w:val="008269FC"/>
    <w:rsid w:val="00831E31"/>
    <w:rsid w:val="0083298C"/>
    <w:rsid w:val="00835780"/>
    <w:rsid w:val="00841716"/>
    <w:rsid w:val="00843B18"/>
    <w:rsid w:val="008457DB"/>
    <w:rsid w:val="00846E81"/>
    <w:rsid w:val="00847AAD"/>
    <w:rsid w:val="00850272"/>
    <w:rsid w:val="0085038F"/>
    <w:rsid w:val="0085090C"/>
    <w:rsid w:val="008547C6"/>
    <w:rsid w:val="00854CED"/>
    <w:rsid w:val="00860FC6"/>
    <w:rsid w:val="00862B9E"/>
    <w:rsid w:val="00865629"/>
    <w:rsid w:val="008664E4"/>
    <w:rsid w:val="0086704F"/>
    <w:rsid w:val="00875A48"/>
    <w:rsid w:val="00876813"/>
    <w:rsid w:val="00881241"/>
    <w:rsid w:val="00883FD0"/>
    <w:rsid w:val="00884440"/>
    <w:rsid w:val="00885D12"/>
    <w:rsid w:val="0088685C"/>
    <w:rsid w:val="00887DC5"/>
    <w:rsid w:val="008903CB"/>
    <w:rsid w:val="00890B99"/>
    <w:rsid w:val="00890D74"/>
    <w:rsid w:val="00892BC3"/>
    <w:rsid w:val="00894AC2"/>
    <w:rsid w:val="00894D95"/>
    <w:rsid w:val="008952E2"/>
    <w:rsid w:val="0089629A"/>
    <w:rsid w:val="008A21B5"/>
    <w:rsid w:val="008A2B42"/>
    <w:rsid w:val="008A3D1D"/>
    <w:rsid w:val="008A610E"/>
    <w:rsid w:val="008A69D5"/>
    <w:rsid w:val="008B2587"/>
    <w:rsid w:val="008B4C1A"/>
    <w:rsid w:val="008B61E4"/>
    <w:rsid w:val="008B63C8"/>
    <w:rsid w:val="008B7C11"/>
    <w:rsid w:val="008C5394"/>
    <w:rsid w:val="008C6640"/>
    <w:rsid w:val="008D0F7A"/>
    <w:rsid w:val="008D1B74"/>
    <w:rsid w:val="008D20D2"/>
    <w:rsid w:val="008D6298"/>
    <w:rsid w:val="008D6CFD"/>
    <w:rsid w:val="008E18C3"/>
    <w:rsid w:val="008E246D"/>
    <w:rsid w:val="008E4975"/>
    <w:rsid w:val="008E59BD"/>
    <w:rsid w:val="008E5BB1"/>
    <w:rsid w:val="008F0D7E"/>
    <w:rsid w:val="008F4F6B"/>
    <w:rsid w:val="008F6358"/>
    <w:rsid w:val="0090137D"/>
    <w:rsid w:val="00903DC4"/>
    <w:rsid w:val="009052BC"/>
    <w:rsid w:val="00912F43"/>
    <w:rsid w:val="00914205"/>
    <w:rsid w:val="00916EC7"/>
    <w:rsid w:val="009207FF"/>
    <w:rsid w:val="00920B7C"/>
    <w:rsid w:val="00922972"/>
    <w:rsid w:val="009236C6"/>
    <w:rsid w:val="0092568A"/>
    <w:rsid w:val="00931815"/>
    <w:rsid w:val="009323E4"/>
    <w:rsid w:val="00933E2F"/>
    <w:rsid w:val="009359F7"/>
    <w:rsid w:val="009363BA"/>
    <w:rsid w:val="009376D6"/>
    <w:rsid w:val="009434A8"/>
    <w:rsid w:val="00943BBE"/>
    <w:rsid w:val="009453D9"/>
    <w:rsid w:val="00950882"/>
    <w:rsid w:val="0095121B"/>
    <w:rsid w:val="009529B7"/>
    <w:rsid w:val="009534E6"/>
    <w:rsid w:val="0095394B"/>
    <w:rsid w:val="00954818"/>
    <w:rsid w:val="0095494D"/>
    <w:rsid w:val="009556E0"/>
    <w:rsid w:val="00957453"/>
    <w:rsid w:val="00957E2A"/>
    <w:rsid w:val="0096536E"/>
    <w:rsid w:val="00971005"/>
    <w:rsid w:val="009724F2"/>
    <w:rsid w:val="00973C2A"/>
    <w:rsid w:val="009778AD"/>
    <w:rsid w:val="00982AFB"/>
    <w:rsid w:val="00984CF8"/>
    <w:rsid w:val="00984D57"/>
    <w:rsid w:val="00990DC0"/>
    <w:rsid w:val="00992C52"/>
    <w:rsid w:val="00993A13"/>
    <w:rsid w:val="00995DE2"/>
    <w:rsid w:val="00996B03"/>
    <w:rsid w:val="00996FD8"/>
    <w:rsid w:val="0099795A"/>
    <w:rsid w:val="009A07DA"/>
    <w:rsid w:val="009A0C6F"/>
    <w:rsid w:val="009A0F32"/>
    <w:rsid w:val="009A26DE"/>
    <w:rsid w:val="009A406F"/>
    <w:rsid w:val="009A5FCA"/>
    <w:rsid w:val="009A7988"/>
    <w:rsid w:val="009B59F8"/>
    <w:rsid w:val="009C0280"/>
    <w:rsid w:val="009C1343"/>
    <w:rsid w:val="009C2AA5"/>
    <w:rsid w:val="009C5EFD"/>
    <w:rsid w:val="009C7D2B"/>
    <w:rsid w:val="009D222D"/>
    <w:rsid w:val="009D3D36"/>
    <w:rsid w:val="009E6623"/>
    <w:rsid w:val="009F096A"/>
    <w:rsid w:val="009F19A7"/>
    <w:rsid w:val="009F1AE7"/>
    <w:rsid w:val="009F2B30"/>
    <w:rsid w:val="009F6171"/>
    <w:rsid w:val="009F71D8"/>
    <w:rsid w:val="00A01113"/>
    <w:rsid w:val="00A022FA"/>
    <w:rsid w:val="00A02413"/>
    <w:rsid w:val="00A032AC"/>
    <w:rsid w:val="00A10129"/>
    <w:rsid w:val="00A11BBC"/>
    <w:rsid w:val="00A12724"/>
    <w:rsid w:val="00A21259"/>
    <w:rsid w:val="00A2143D"/>
    <w:rsid w:val="00A3022E"/>
    <w:rsid w:val="00A30378"/>
    <w:rsid w:val="00A31DF1"/>
    <w:rsid w:val="00A3568A"/>
    <w:rsid w:val="00A35DFE"/>
    <w:rsid w:val="00A37BBE"/>
    <w:rsid w:val="00A4103A"/>
    <w:rsid w:val="00A4107C"/>
    <w:rsid w:val="00A41827"/>
    <w:rsid w:val="00A42A64"/>
    <w:rsid w:val="00A42BE0"/>
    <w:rsid w:val="00A43FBA"/>
    <w:rsid w:val="00A44A06"/>
    <w:rsid w:val="00A51687"/>
    <w:rsid w:val="00A52329"/>
    <w:rsid w:val="00A528B6"/>
    <w:rsid w:val="00A52D1F"/>
    <w:rsid w:val="00A53F84"/>
    <w:rsid w:val="00A55C34"/>
    <w:rsid w:val="00A56127"/>
    <w:rsid w:val="00A57C57"/>
    <w:rsid w:val="00A57C97"/>
    <w:rsid w:val="00A61B11"/>
    <w:rsid w:val="00A624B3"/>
    <w:rsid w:val="00A65213"/>
    <w:rsid w:val="00A657DC"/>
    <w:rsid w:val="00A659A0"/>
    <w:rsid w:val="00A6662F"/>
    <w:rsid w:val="00A7274F"/>
    <w:rsid w:val="00A72830"/>
    <w:rsid w:val="00A744CA"/>
    <w:rsid w:val="00A75441"/>
    <w:rsid w:val="00A76E9D"/>
    <w:rsid w:val="00A804D0"/>
    <w:rsid w:val="00A84C97"/>
    <w:rsid w:val="00A91B18"/>
    <w:rsid w:val="00A91F66"/>
    <w:rsid w:val="00A92BD4"/>
    <w:rsid w:val="00A964AE"/>
    <w:rsid w:val="00A96E7C"/>
    <w:rsid w:val="00A97619"/>
    <w:rsid w:val="00A97F3B"/>
    <w:rsid w:val="00AA121D"/>
    <w:rsid w:val="00AA23AF"/>
    <w:rsid w:val="00AA3823"/>
    <w:rsid w:val="00AA487E"/>
    <w:rsid w:val="00AA55AB"/>
    <w:rsid w:val="00AA598C"/>
    <w:rsid w:val="00AA5D77"/>
    <w:rsid w:val="00AB07C2"/>
    <w:rsid w:val="00AB26ED"/>
    <w:rsid w:val="00AB28F2"/>
    <w:rsid w:val="00AB3EE4"/>
    <w:rsid w:val="00AB48A3"/>
    <w:rsid w:val="00AB5739"/>
    <w:rsid w:val="00AB679F"/>
    <w:rsid w:val="00AB78D9"/>
    <w:rsid w:val="00AC03D7"/>
    <w:rsid w:val="00AC0EFF"/>
    <w:rsid w:val="00AC1688"/>
    <w:rsid w:val="00AC237F"/>
    <w:rsid w:val="00AC2A87"/>
    <w:rsid w:val="00AC4F37"/>
    <w:rsid w:val="00AC668C"/>
    <w:rsid w:val="00AC764E"/>
    <w:rsid w:val="00AD24B6"/>
    <w:rsid w:val="00AE031F"/>
    <w:rsid w:val="00AE0F95"/>
    <w:rsid w:val="00AE2109"/>
    <w:rsid w:val="00AE6CC1"/>
    <w:rsid w:val="00AF0F3F"/>
    <w:rsid w:val="00AF2D17"/>
    <w:rsid w:val="00AF5813"/>
    <w:rsid w:val="00AF63CC"/>
    <w:rsid w:val="00AF692B"/>
    <w:rsid w:val="00AF729B"/>
    <w:rsid w:val="00B010C9"/>
    <w:rsid w:val="00B04977"/>
    <w:rsid w:val="00B100EF"/>
    <w:rsid w:val="00B10240"/>
    <w:rsid w:val="00B13582"/>
    <w:rsid w:val="00B151B6"/>
    <w:rsid w:val="00B41DD7"/>
    <w:rsid w:val="00B42500"/>
    <w:rsid w:val="00B43C65"/>
    <w:rsid w:val="00B454D0"/>
    <w:rsid w:val="00B462D2"/>
    <w:rsid w:val="00B47FE2"/>
    <w:rsid w:val="00B508C0"/>
    <w:rsid w:val="00B50958"/>
    <w:rsid w:val="00B53831"/>
    <w:rsid w:val="00B6363C"/>
    <w:rsid w:val="00B63A00"/>
    <w:rsid w:val="00B65734"/>
    <w:rsid w:val="00B74F9B"/>
    <w:rsid w:val="00B759E3"/>
    <w:rsid w:val="00B824BB"/>
    <w:rsid w:val="00B82809"/>
    <w:rsid w:val="00B849F7"/>
    <w:rsid w:val="00B85333"/>
    <w:rsid w:val="00B90944"/>
    <w:rsid w:val="00B91C19"/>
    <w:rsid w:val="00B92066"/>
    <w:rsid w:val="00B93FDE"/>
    <w:rsid w:val="00B9429E"/>
    <w:rsid w:val="00B955E7"/>
    <w:rsid w:val="00B962C7"/>
    <w:rsid w:val="00B964D6"/>
    <w:rsid w:val="00BA2AB2"/>
    <w:rsid w:val="00BA2ADE"/>
    <w:rsid w:val="00BB24F6"/>
    <w:rsid w:val="00BB291F"/>
    <w:rsid w:val="00BB2D10"/>
    <w:rsid w:val="00BC2C28"/>
    <w:rsid w:val="00BC4266"/>
    <w:rsid w:val="00BC4750"/>
    <w:rsid w:val="00BD0201"/>
    <w:rsid w:val="00BD04EB"/>
    <w:rsid w:val="00BD1010"/>
    <w:rsid w:val="00BD1030"/>
    <w:rsid w:val="00BD2EF0"/>
    <w:rsid w:val="00BD2F29"/>
    <w:rsid w:val="00BD40B8"/>
    <w:rsid w:val="00BD43AD"/>
    <w:rsid w:val="00BD633D"/>
    <w:rsid w:val="00BD6D35"/>
    <w:rsid w:val="00BD6FA1"/>
    <w:rsid w:val="00BE0169"/>
    <w:rsid w:val="00BE0993"/>
    <w:rsid w:val="00BE243A"/>
    <w:rsid w:val="00BE376F"/>
    <w:rsid w:val="00BE78EE"/>
    <w:rsid w:val="00BF0372"/>
    <w:rsid w:val="00BF0561"/>
    <w:rsid w:val="00BF1DA8"/>
    <w:rsid w:val="00BF487A"/>
    <w:rsid w:val="00BF717B"/>
    <w:rsid w:val="00C01D8C"/>
    <w:rsid w:val="00C02A9D"/>
    <w:rsid w:val="00C03DC6"/>
    <w:rsid w:val="00C04A73"/>
    <w:rsid w:val="00C065BF"/>
    <w:rsid w:val="00C100D1"/>
    <w:rsid w:val="00C12F89"/>
    <w:rsid w:val="00C132CB"/>
    <w:rsid w:val="00C13F68"/>
    <w:rsid w:val="00C162B3"/>
    <w:rsid w:val="00C209CC"/>
    <w:rsid w:val="00C21E38"/>
    <w:rsid w:val="00C26C0E"/>
    <w:rsid w:val="00C311B2"/>
    <w:rsid w:val="00C31C5F"/>
    <w:rsid w:val="00C33C39"/>
    <w:rsid w:val="00C34BAF"/>
    <w:rsid w:val="00C3648A"/>
    <w:rsid w:val="00C41EB8"/>
    <w:rsid w:val="00C42C46"/>
    <w:rsid w:val="00C46834"/>
    <w:rsid w:val="00C504F9"/>
    <w:rsid w:val="00C50D81"/>
    <w:rsid w:val="00C50E33"/>
    <w:rsid w:val="00C51A8C"/>
    <w:rsid w:val="00C524D2"/>
    <w:rsid w:val="00C530A7"/>
    <w:rsid w:val="00C54297"/>
    <w:rsid w:val="00C551FD"/>
    <w:rsid w:val="00C5601B"/>
    <w:rsid w:val="00C57195"/>
    <w:rsid w:val="00C57C2A"/>
    <w:rsid w:val="00C603A0"/>
    <w:rsid w:val="00C62034"/>
    <w:rsid w:val="00C62DE8"/>
    <w:rsid w:val="00C63777"/>
    <w:rsid w:val="00C63DF3"/>
    <w:rsid w:val="00C64C1C"/>
    <w:rsid w:val="00C65013"/>
    <w:rsid w:val="00C65C8E"/>
    <w:rsid w:val="00C71F74"/>
    <w:rsid w:val="00C72B57"/>
    <w:rsid w:val="00C72FD7"/>
    <w:rsid w:val="00C75E34"/>
    <w:rsid w:val="00C80173"/>
    <w:rsid w:val="00C80884"/>
    <w:rsid w:val="00C82A46"/>
    <w:rsid w:val="00C83C21"/>
    <w:rsid w:val="00C900F2"/>
    <w:rsid w:val="00C9131F"/>
    <w:rsid w:val="00C9370F"/>
    <w:rsid w:val="00C93F93"/>
    <w:rsid w:val="00C970DA"/>
    <w:rsid w:val="00CA01BF"/>
    <w:rsid w:val="00CA1B2E"/>
    <w:rsid w:val="00CB04A5"/>
    <w:rsid w:val="00CB229E"/>
    <w:rsid w:val="00CB2C69"/>
    <w:rsid w:val="00CB3357"/>
    <w:rsid w:val="00CB6761"/>
    <w:rsid w:val="00CB6F16"/>
    <w:rsid w:val="00CC1DD8"/>
    <w:rsid w:val="00CC5B76"/>
    <w:rsid w:val="00CC714E"/>
    <w:rsid w:val="00CD0634"/>
    <w:rsid w:val="00CD0A11"/>
    <w:rsid w:val="00CD636B"/>
    <w:rsid w:val="00CE4D43"/>
    <w:rsid w:val="00CE5A39"/>
    <w:rsid w:val="00CE5A7A"/>
    <w:rsid w:val="00CF1B45"/>
    <w:rsid w:val="00CF1C00"/>
    <w:rsid w:val="00CF2602"/>
    <w:rsid w:val="00CF68FE"/>
    <w:rsid w:val="00D01074"/>
    <w:rsid w:val="00D0136D"/>
    <w:rsid w:val="00D025D9"/>
    <w:rsid w:val="00D026CE"/>
    <w:rsid w:val="00D02C27"/>
    <w:rsid w:val="00D054C3"/>
    <w:rsid w:val="00D058E6"/>
    <w:rsid w:val="00D0718B"/>
    <w:rsid w:val="00D07C9C"/>
    <w:rsid w:val="00D124A4"/>
    <w:rsid w:val="00D12529"/>
    <w:rsid w:val="00D13CF6"/>
    <w:rsid w:val="00D153A1"/>
    <w:rsid w:val="00D22404"/>
    <w:rsid w:val="00D23538"/>
    <w:rsid w:val="00D260B4"/>
    <w:rsid w:val="00D27C97"/>
    <w:rsid w:val="00D3260D"/>
    <w:rsid w:val="00D334C5"/>
    <w:rsid w:val="00D33CB7"/>
    <w:rsid w:val="00D34B5A"/>
    <w:rsid w:val="00D37E38"/>
    <w:rsid w:val="00D418FB"/>
    <w:rsid w:val="00D42435"/>
    <w:rsid w:val="00D42CB2"/>
    <w:rsid w:val="00D45EC1"/>
    <w:rsid w:val="00D47326"/>
    <w:rsid w:val="00D53FCF"/>
    <w:rsid w:val="00D54637"/>
    <w:rsid w:val="00D57896"/>
    <w:rsid w:val="00D610BF"/>
    <w:rsid w:val="00D611D6"/>
    <w:rsid w:val="00D61596"/>
    <w:rsid w:val="00D655E4"/>
    <w:rsid w:val="00D66187"/>
    <w:rsid w:val="00D723BD"/>
    <w:rsid w:val="00D75389"/>
    <w:rsid w:val="00D75595"/>
    <w:rsid w:val="00D770BC"/>
    <w:rsid w:val="00D827E7"/>
    <w:rsid w:val="00D84EF6"/>
    <w:rsid w:val="00D86102"/>
    <w:rsid w:val="00D878BD"/>
    <w:rsid w:val="00D919E3"/>
    <w:rsid w:val="00D9218B"/>
    <w:rsid w:val="00D95FC5"/>
    <w:rsid w:val="00D963C2"/>
    <w:rsid w:val="00DA0191"/>
    <w:rsid w:val="00DA1829"/>
    <w:rsid w:val="00DA30AE"/>
    <w:rsid w:val="00DA59F2"/>
    <w:rsid w:val="00DA68BC"/>
    <w:rsid w:val="00DA7379"/>
    <w:rsid w:val="00DB0F16"/>
    <w:rsid w:val="00DB2597"/>
    <w:rsid w:val="00DB33BF"/>
    <w:rsid w:val="00DB4735"/>
    <w:rsid w:val="00DB4991"/>
    <w:rsid w:val="00DC1B5E"/>
    <w:rsid w:val="00DC1F70"/>
    <w:rsid w:val="00DC4E02"/>
    <w:rsid w:val="00DC5BEB"/>
    <w:rsid w:val="00DC62DF"/>
    <w:rsid w:val="00DD1BC8"/>
    <w:rsid w:val="00DD1F24"/>
    <w:rsid w:val="00DD4AC3"/>
    <w:rsid w:val="00DD568D"/>
    <w:rsid w:val="00DD6233"/>
    <w:rsid w:val="00DE193B"/>
    <w:rsid w:val="00DE1F93"/>
    <w:rsid w:val="00DF085A"/>
    <w:rsid w:val="00DF1E0D"/>
    <w:rsid w:val="00E0019A"/>
    <w:rsid w:val="00E01DCE"/>
    <w:rsid w:val="00E03AFD"/>
    <w:rsid w:val="00E04FCA"/>
    <w:rsid w:val="00E07E34"/>
    <w:rsid w:val="00E124C1"/>
    <w:rsid w:val="00E130CC"/>
    <w:rsid w:val="00E13D1D"/>
    <w:rsid w:val="00E166C6"/>
    <w:rsid w:val="00E16CFF"/>
    <w:rsid w:val="00E225A0"/>
    <w:rsid w:val="00E22F88"/>
    <w:rsid w:val="00E31919"/>
    <w:rsid w:val="00E31BAA"/>
    <w:rsid w:val="00E331BB"/>
    <w:rsid w:val="00E4309E"/>
    <w:rsid w:val="00E44049"/>
    <w:rsid w:val="00E44AC9"/>
    <w:rsid w:val="00E5200E"/>
    <w:rsid w:val="00E525CA"/>
    <w:rsid w:val="00E53CD3"/>
    <w:rsid w:val="00E54238"/>
    <w:rsid w:val="00E54F24"/>
    <w:rsid w:val="00E60616"/>
    <w:rsid w:val="00E62465"/>
    <w:rsid w:val="00E6408D"/>
    <w:rsid w:val="00E64503"/>
    <w:rsid w:val="00E670CF"/>
    <w:rsid w:val="00E67AF5"/>
    <w:rsid w:val="00E744B2"/>
    <w:rsid w:val="00E74B97"/>
    <w:rsid w:val="00E75D1F"/>
    <w:rsid w:val="00E80A72"/>
    <w:rsid w:val="00E819CF"/>
    <w:rsid w:val="00E8725D"/>
    <w:rsid w:val="00E87C6E"/>
    <w:rsid w:val="00E90F65"/>
    <w:rsid w:val="00E91101"/>
    <w:rsid w:val="00E91DA0"/>
    <w:rsid w:val="00E945D3"/>
    <w:rsid w:val="00E959E3"/>
    <w:rsid w:val="00E9675B"/>
    <w:rsid w:val="00EA1605"/>
    <w:rsid w:val="00EA18E3"/>
    <w:rsid w:val="00EA372C"/>
    <w:rsid w:val="00EA6B1D"/>
    <w:rsid w:val="00EA78BC"/>
    <w:rsid w:val="00EA7AFB"/>
    <w:rsid w:val="00EB232F"/>
    <w:rsid w:val="00EB2B27"/>
    <w:rsid w:val="00EB384F"/>
    <w:rsid w:val="00EB4122"/>
    <w:rsid w:val="00EC5DCD"/>
    <w:rsid w:val="00EC6A59"/>
    <w:rsid w:val="00ED2C57"/>
    <w:rsid w:val="00ED3061"/>
    <w:rsid w:val="00ED431F"/>
    <w:rsid w:val="00ED5CA8"/>
    <w:rsid w:val="00ED5CB9"/>
    <w:rsid w:val="00EE1653"/>
    <w:rsid w:val="00EE3CF0"/>
    <w:rsid w:val="00EE53E4"/>
    <w:rsid w:val="00EF0642"/>
    <w:rsid w:val="00EF4734"/>
    <w:rsid w:val="00EF63D4"/>
    <w:rsid w:val="00EF7151"/>
    <w:rsid w:val="00F003C7"/>
    <w:rsid w:val="00F0136E"/>
    <w:rsid w:val="00F03C6E"/>
    <w:rsid w:val="00F0637D"/>
    <w:rsid w:val="00F068EE"/>
    <w:rsid w:val="00F07978"/>
    <w:rsid w:val="00F10142"/>
    <w:rsid w:val="00F13774"/>
    <w:rsid w:val="00F158F2"/>
    <w:rsid w:val="00F21971"/>
    <w:rsid w:val="00F24772"/>
    <w:rsid w:val="00F264B7"/>
    <w:rsid w:val="00F26AB3"/>
    <w:rsid w:val="00F2753F"/>
    <w:rsid w:val="00F33257"/>
    <w:rsid w:val="00F34D1F"/>
    <w:rsid w:val="00F358CD"/>
    <w:rsid w:val="00F363AD"/>
    <w:rsid w:val="00F36B0C"/>
    <w:rsid w:val="00F37B4C"/>
    <w:rsid w:val="00F37B7D"/>
    <w:rsid w:val="00F403FB"/>
    <w:rsid w:val="00F40B1C"/>
    <w:rsid w:val="00F46307"/>
    <w:rsid w:val="00F46784"/>
    <w:rsid w:val="00F46921"/>
    <w:rsid w:val="00F469F6"/>
    <w:rsid w:val="00F51594"/>
    <w:rsid w:val="00F5162A"/>
    <w:rsid w:val="00F51CD7"/>
    <w:rsid w:val="00F526E1"/>
    <w:rsid w:val="00F53209"/>
    <w:rsid w:val="00F53BEF"/>
    <w:rsid w:val="00F5403D"/>
    <w:rsid w:val="00F60F80"/>
    <w:rsid w:val="00F6137B"/>
    <w:rsid w:val="00F61A85"/>
    <w:rsid w:val="00F713A7"/>
    <w:rsid w:val="00F724A9"/>
    <w:rsid w:val="00F72E37"/>
    <w:rsid w:val="00F73B0D"/>
    <w:rsid w:val="00F73B5B"/>
    <w:rsid w:val="00F74E0C"/>
    <w:rsid w:val="00F75B07"/>
    <w:rsid w:val="00F814C3"/>
    <w:rsid w:val="00F824E3"/>
    <w:rsid w:val="00F85B56"/>
    <w:rsid w:val="00F85BCE"/>
    <w:rsid w:val="00F8716A"/>
    <w:rsid w:val="00F87364"/>
    <w:rsid w:val="00F90B39"/>
    <w:rsid w:val="00F91F78"/>
    <w:rsid w:val="00F95EA7"/>
    <w:rsid w:val="00F9631C"/>
    <w:rsid w:val="00FA2C97"/>
    <w:rsid w:val="00FA3441"/>
    <w:rsid w:val="00FB1967"/>
    <w:rsid w:val="00FB1FE2"/>
    <w:rsid w:val="00FB20A5"/>
    <w:rsid w:val="00FB55C8"/>
    <w:rsid w:val="00FB6B67"/>
    <w:rsid w:val="00FC2F3E"/>
    <w:rsid w:val="00FC30F5"/>
    <w:rsid w:val="00FC3BF5"/>
    <w:rsid w:val="00FC77EF"/>
    <w:rsid w:val="00FC7A9C"/>
    <w:rsid w:val="00FD03AB"/>
    <w:rsid w:val="00FD0776"/>
    <w:rsid w:val="00FD0D9F"/>
    <w:rsid w:val="00FD4547"/>
    <w:rsid w:val="00FE1DF1"/>
    <w:rsid w:val="00FE5A14"/>
    <w:rsid w:val="00FE780E"/>
    <w:rsid w:val="00FE7953"/>
    <w:rsid w:val="00FE7F55"/>
    <w:rsid w:val="00FF05F0"/>
    <w:rsid w:val="00FF6D43"/>
    <w:rsid w:val="00FF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B6AE"/>
  <w15:docId w15:val="{92259C24-3866-408F-8403-6681832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74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2741"/>
    <w:pPr>
      <w:spacing w:line="280" w:lineRule="exact"/>
      <w:ind w:left="5041"/>
    </w:pPr>
    <w:rPr>
      <w:szCs w:val="20"/>
      <w:lang w:val="be-BY"/>
    </w:rPr>
  </w:style>
  <w:style w:type="character" w:customStyle="1" w:styleId="a4">
    <w:name w:val="Основной текст с отступом Знак"/>
    <w:basedOn w:val="a0"/>
    <w:link w:val="a3"/>
    <w:rsid w:val="003D2741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5">
    <w:name w:val="Body Text"/>
    <w:basedOn w:val="a"/>
    <w:link w:val="a6"/>
    <w:uiPriority w:val="99"/>
    <w:rsid w:val="003D274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D274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header"/>
    <w:basedOn w:val="a"/>
    <w:link w:val="a8"/>
    <w:uiPriority w:val="99"/>
    <w:unhideWhenUsed/>
    <w:rsid w:val="003D2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274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Title">
    <w:name w:val="ConsPlusTitle"/>
    <w:rsid w:val="00251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04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0448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hps">
    <w:name w:val="hps"/>
    <w:basedOn w:val="a0"/>
    <w:rsid w:val="008D1B74"/>
  </w:style>
  <w:style w:type="paragraph" w:styleId="ab">
    <w:name w:val="List Paragraph"/>
    <w:basedOn w:val="a"/>
    <w:uiPriority w:val="34"/>
    <w:qFormat/>
    <w:rsid w:val="00A42BE0"/>
    <w:pPr>
      <w:ind w:left="720" w:right="567"/>
      <w:contextualSpacing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E670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1B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1B3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52194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ormal">
    <w:name w:val="Обычный.Normal"/>
    <w:rsid w:val="00611E80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D04E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D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Ермакович Дарья Петровна</cp:lastModifiedBy>
  <cp:revision>49</cp:revision>
  <cp:lastPrinted>2026-02-12T08:33:00Z</cp:lastPrinted>
  <dcterms:created xsi:type="dcterms:W3CDTF">2025-05-07T09:29:00Z</dcterms:created>
  <dcterms:modified xsi:type="dcterms:W3CDTF">2026-02-13T09:16:00Z</dcterms:modified>
</cp:coreProperties>
</file>