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B253CC" w:rsidRPr="00B253CC" w14:paraId="70305A6B" w14:textId="77777777" w:rsidTr="001A5ED5">
        <w:tc>
          <w:tcPr>
            <w:tcW w:w="5495" w:type="dxa"/>
          </w:tcPr>
          <w:p w14:paraId="7D41C074" w14:textId="77777777" w:rsidR="00B253CC" w:rsidRPr="00B253CC" w:rsidRDefault="00B253CC" w:rsidP="00B253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253CC">
              <w:rPr>
                <w:rFonts w:ascii="Times New Roman" w:hAnsi="Times New Roman" w:cs="Times New Roman"/>
                <w:sz w:val="30"/>
                <w:szCs w:val="30"/>
              </w:rPr>
              <w:br w:type="column"/>
            </w:r>
          </w:p>
        </w:tc>
        <w:tc>
          <w:tcPr>
            <w:tcW w:w="4252" w:type="dxa"/>
          </w:tcPr>
          <w:p w14:paraId="5E8116BA" w14:textId="77777777" w:rsidR="00B253CC" w:rsidRPr="00B253CC" w:rsidRDefault="00B253CC" w:rsidP="00B253CC">
            <w:pPr>
              <w:spacing w:line="280" w:lineRule="exact"/>
              <w:ind w:left="748" w:right="-113"/>
              <w:rPr>
                <w:rFonts w:ascii="Times New Roman" w:hAnsi="Times New Roman" w:cs="Times New Roman"/>
                <w:sz w:val="30"/>
                <w:szCs w:val="30"/>
              </w:rPr>
            </w:pPr>
            <w:r w:rsidRPr="00B253CC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14:paraId="1951CFB0" w14:textId="77777777" w:rsidR="00B253CC" w:rsidRPr="00B253CC" w:rsidRDefault="00B253CC" w:rsidP="00B253CC">
            <w:pPr>
              <w:spacing w:line="280" w:lineRule="exact"/>
              <w:ind w:left="748" w:right="-114"/>
              <w:rPr>
                <w:rFonts w:ascii="Times New Roman" w:hAnsi="Times New Roman" w:cs="Times New Roman"/>
                <w:sz w:val="30"/>
                <w:szCs w:val="30"/>
              </w:rPr>
            </w:pPr>
            <w:r w:rsidRPr="00B253CC">
              <w:rPr>
                <w:rFonts w:ascii="Times New Roman" w:hAnsi="Times New Roman" w:cs="Times New Roman"/>
                <w:sz w:val="30"/>
                <w:szCs w:val="30"/>
              </w:rPr>
              <w:t>Приказ</w:t>
            </w:r>
          </w:p>
          <w:p w14:paraId="72995EE9" w14:textId="77777777" w:rsidR="00B253CC" w:rsidRPr="00B253CC" w:rsidRDefault="00B253CC" w:rsidP="00B253CC">
            <w:pPr>
              <w:spacing w:line="280" w:lineRule="exact"/>
              <w:ind w:left="747" w:right="-114"/>
              <w:rPr>
                <w:rFonts w:ascii="Times New Roman" w:hAnsi="Times New Roman" w:cs="Times New Roman"/>
                <w:sz w:val="30"/>
                <w:szCs w:val="30"/>
              </w:rPr>
            </w:pPr>
            <w:r w:rsidRPr="00B253CC">
              <w:rPr>
                <w:rFonts w:ascii="Times New Roman" w:hAnsi="Times New Roman" w:cs="Times New Roman"/>
                <w:sz w:val="30"/>
                <w:szCs w:val="30"/>
              </w:rPr>
              <w:t>Министерства культуры Республики Беларусь</w:t>
            </w:r>
          </w:p>
          <w:p w14:paraId="00DB17E5" w14:textId="301DC3F0" w:rsidR="00B253CC" w:rsidRPr="00B253CC" w:rsidRDefault="007840E8" w:rsidP="00B253CC">
            <w:pPr>
              <w:spacing w:line="280" w:lineRule="exact"/>
              <w:ind w:left="747" w:right="-11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 14.03.2024 </w:t>
            </w:r>
            <w:r w:rsidR="00B253CC" w:rsidRPr="00B253CC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50</w:t>
            </w:r>
          </w:p>
        </w:tc>
      </w:tr>
    </w:tbl>
    <w:p w14:paraId="0A09BDDA" w14:textId="77777777" w:rsidR="00B253CC" w:rsidRPr="00B253CC" w:rsidRDefault="00B253CC" w:rsidP="00B253CC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1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5386"/>
      </w:tblGrid>
      <w:tr w:rsidR="00B253CC" w:rsidRPr="00B253CC" w14:paraId="61920E16" w14:textId="77777777" w:rsidTr="00A759FD">
        <w:trPr>
          <w:trHeight w:val="919"/>
        </w:trPr>
        <w:tc>
          <w:tcPr>
            <w:tcW w:w="6204" w:type="dxa"/>
          </w:tcPr>
          <w:p w14:paraId="32C50054" w14:textId="677B1D08" w:rsidR="00B253CC" w:rsidRPr="00B253CC" w:rsidRDefault="00B253CC" w:rsidP="00B253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ПОЛОЖЕНИЕ</w:t>
            </w:r>
            <w:r w:rsidRPr="00B253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AAA6FD4" w14:textId="174AAE7B" w:rsidR="00B253CC" w:rsidRPr="00B253CC" w:rsidRDefault="00B253CC" w:rsidP="00B253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порядке организации и проведения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B253CC">
              <w:rPr>
                <w:rFonts w:ascii="Times New Roman" w:hAnsi="Times New Roman" w:cs="Times New Roman"/>
                <w:sz w:val="30"/>
                <w:szCs w:val="30"/>
              </w:rPr>
              <w:t>Республиканского конкурса чтецов</w:t>
            </w:r>
            <w:r w:rsidR="00A759FD">
              <w:rPr>
                <w:rFonts w:ascii="Times New Roman" w:hAnsi="Times New Roman" w:cs="Times New Roman"/>
                <w:sz w:val="30"/>
                <w:szCs w:val="30"/>
              </w:rPr>
              <w:t xml:space="preserve">, посвященного </w:t>
            </w:r>
            <w:r w:rsidR="00A759FD" w:rsidRPr="00B253C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80-</w:t>
            </w:r>
            <w:r w:rsidR="00A759F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й</w:t>
            </w:r>
            <w:r w:rsidR="00A759FD" w:rsidRPr="00B253C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годовщин</w:t>
            </w:r>
            <w:r w:rsidR="00A759F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е</w:t>
            </w:r>
            <w:r w:rsidR="00A759FD" w:rsidRPr="00B253C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освобождения Республики Беларусь от немецко-фашистских захватчиков и Победы советского народа </w:t>
            </w:r>
            <w:r w:rsidR="00A759FD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br/>
            </w:r>
            <w:r w:rsidR="00A759FD" w:rsidRPr="00B253CC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в Великой Отечественной войне</w:t>
            </w:r>
          </w:p>
        </w:tc>
        <w:tc>
          <w:tcPr>
            <w:tcW w:w="5386" w:type="dxa"/>
          </w:tcPr>
          <w:p w14:paraId="079105A4" w14:textId="77777777" w:rsidR="00B253CC" w:rsidRPr="00B253CC" w:rsidRDefault="00B253CC" w:rsidP="00B253CC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74DA326B" w14:textId="77777777" w:rsidR="00B31934" w:rsidRPr="00AC72E7" w:rsidRDefault="00B31934" w:rsidP="00B25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602FF" w14:textId="5392428A" w:rsidR="006B11BF" w:rsidRPr="00EC334E" w:rsidRDefault="006B11BF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1.</w:t>
      </w:r>
      <w:r w:rsidR="00B253CC" w:rsidRPr="00EC334E">
        <w:rPr>
          <w:rFonts w:ascii="Times New Roman" w:hAnsi="Times New Roman" w:cs="Times New Roman"/>
          <w:sz w:val="30"/>
          <w:szCs w:val="30"/>
        </w:rPr>
        <w:t> </w:t>
      </w:r>
      <w:r w:rsidR="00B31934" w:rsidRPr="00EC334E">
        <w:rPr>
          <w:rFonts w:ascii="Times New Roman" w:hAnsi="Times New Roman" w:cs="Times New Roman"/>
          <w:sz w:val="30"/>
          <w:szCs w:val="30"/>
        </w:rPr>
        <w:t>Настоящ</w:t>
      </w:r>
      <w:r w:rsidR="00B253CC" w:rsidRPr="00EC334E">
        <w:rPr>
          <w:rFonts w:ascii="Times New Roman" w:hAnsi="Times New Roman" w:cs="Times New Roman"/>
          <w:sz w:val="30"/>
          <w:szCs w:val="30"/>
        </w:rPr>
        <w:t xml:space="preserve">ее Положение устанавливает порядок организации </w:t>
      </w:r>
      <w:r w:rsidR="00B253CC" w:rsidRPr="00EC334E">
        <w:rPr>
          <w:rFonts w:ascii="Times New Roman" w:hAnsi="Times New Roman" w:cs="Times New Roman"/>
          <w:sz w:val="30"/>
          <w:szCs w:val="30"/>
        </w:rPr>
        <w:br/>
        <w:t xml:space="preserve">и проведения </w:t>
      </w:r>
      <w:r w:rsidR="00B253CC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 чтецов</w:t>
      </w:r>
      <w:r w:rsidR="00A759FD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посвященного </w:t>
      </w:r>
      <w:r w:rsidR="00A759FD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A759FD" w:rsidRPr="00EC334E">
        <w:rPr>
          <w:rFonts w:ascii="Times New Roman" w:eastAsia="Calibri" w:hAnsi="Times New Roman" w:cs="Times New Roman"/>
          <w:sz w:val="30"/>
          <w:szCs w:val="30"/>
          <w:lang w:val="be-BY"/>
        </w:rPr>
        <w:t>80-й годовщине освобождения Республики Беларусь от немецко-фашистских захватчиков и Победы советского народа в Великой Отечественной войне</w:t>
      </w:r>
      <w:r w:rsidR="00B253CC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B31934" w:rsidRPr="00EC334E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B253CC" w:rsidRPr="00EC334E">
        <w:rPr>
          <w:rFonts w:ascii="Times New Roman" w:hAnsi="Times New Roman" w:cs="Times New Roman"/>
          <w:sz w:val="30"/>
          <w:szCs w:val="30"/>
        </w:rPr>
        <w:t>к</w:t>
      </w:r>
      <w:r w:rsidR="00B31934" w:rsidRPr="00EC334E">
        <w:rPr>
          <w:rFonts w:ascii="Times New Roman" w:hAnsi="Times New Roman" w:cs="Times New Roman"/>
          <w:sz w:val="30"/>
          <w:szCs w:val="30"/>
        </w:rPr>
        <w:t xml:space="preserve">онкурс). </w:t>
      </w:r>
    </w:p>
    <w:p w14:paraId="6C205765" w14:textId="519E0E1E" w:rsidR="00B253CC" w:rsidRPr="00EC334E" w:rsidRDefault="00B253C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2. Целью конкурса является поддержка талантливой молодежи </w:t>
      </w:r>
      <w:r w:rsidRPr="00EC334E">
        <w:rPr>
          <w:rFonts w:ascii="Times New Roman" w:hAnsi="Times New Roman" w:cs="Times New Roman"/>
          <w:sz w:val="30"/>
          <w:szCs w:val="30"/>
        </w:rPr>
        <w:br/>
        <w:t>и развитие ее творческого потенциала, приобщение к духовно-нравственным и историческим ценностям белорусского народа.</w:t>
      </w:r>
    </w:p>
    <w:p w14:paraId="2FC5A1DF" w14:textId="508340BB" w:rsidR="00B253CC" w:rsidRPr="00EC334E" w:rsidRDefault="00B253C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3. Задачи конкурса:</w:t>
      </w:r>
    </w:p>
    <w:p w14:paraId="4BDFBC4E" w14:textId="6B10F691" w:rsidR="00B253CC" w:rsidRPr="00EC334E" w:rsidRDefault="00B253C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формирование гражданской позиции и патриотизма художественными средствами;</w:t>
      </w:r>
    </w:p>
    <w:p w14:paraId="6147E370" w14:textId="3EC75C84" w:rsidR="00B253CC" w:rsidRPr="00EC334E" w:rsidRDefault="00B253C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воспитание и развитие личности на основе творческой самореализации;</w:t>
      </w:r>
    </w:p>
    <w:p w14:paraId="1DED1722" w14:textId="35AC6556" w:rsidR="00B253CC" w:rsidRPr="00EC334E" w:rsidRDefault="00B253C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популяризация высокохудожественного репертуара гражданской, </w:t>
      </w:r>
      <w:r w:rsidR="00956C52" w:rsidRPr="00EC334E">
        <w:rPr>
          <w:rFonts w:ascii="Times New Roman" w:hAnsi="Times New Roman" w:cs="Times New Roman"/>
          <w:sz w:val="30"/>
          <w:szCs w:val="30"/>
        </w:rPr>
        <w:t xml:space="preserve">военно-патриотической </w:t>
      </w:r>
      <w:r w:rsidRPr="00EC334E">
        <w:rPr>
          <w:rFonts w:ascii="Times New Roman" w:hAnsi="Times New Roman" w:cs="Times New Roman"/>
          <w:sz w:val="30"/>
          <w:szCs w:val="30"/>
        </w:rPr>
        <w:t>направленности;</w:t>
      </w:r>
    </w:p>
    <w:p w14:paraId="2B9D25DB" w14:textId="430C24EF" w:rsidR="00B253CC" w:rsidRPr="00EC334E" w:rsidRDefault="00B253C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совершенствование речевой культуры детей и молодежи;</w:t>
      </w:r>
    </w:p>
    <w:p w14:paraId="46C2065E" w14:textId="2C1B1235" w:rsidR="00B253CC" w:rsidRPr="00EC334E" w:rsidRDefault="00B253C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развитие интереса к искусству звучащего слова.</w:t>
      </w:r>
    </w:p>
    <w:p w14:paraId="112EE3B5" w14:textId="01AB1142" w:rsidR="00B253CC" w:rsidRPr="00EC334E" w:rsidRDefault="00B253C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4. Организаторами конкурса являются Министерство культуры Республики Беларусь, учреждение образования «Белорусский государственный университет культуры и искусств».</w:t>
      </w:r>
    </w:p>
    <w:p w14:paraId="263E7798" w14:textId="466B78CA" w:rsidR="009A4F40" w:rsidRPr="00EC334E" w:rsidRDefault="00956C52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5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. Конкурс представляет собой состязательное мероприятие </w:t>
      </w:r>
      <w:r w:rsidR="009A4F40" w:rsidRPr="00EC334E">
        <w:rPr>
          <w:rFonts w:ascii="Times New Roman" w:hAnsi="Times New Roman" w:cs="Times New Roman"/>
          <w:sz w:val="30"/>
          <w:szCs w:val="30"/>
        </w:rPr>
        <w:br/>
        <w:t xml:space="preserve">по художественному чтению поэтических или прозаических произведений (или отрывков из них) </w:t>
      </w:r>
      <w:r w:rsidRPr="00EC334E">
        <w:rPr>
          <w:rFonts w:ascii="Times New Roman" w:hAnsi="Times New Roman" w:cs="Times New Roman"/>
          <w:sz w:val="30"/>
          <w:szCs w:val="30"/>
        </w:rPr>
        <w:t xml:space="preserve">гражданской, военно-патриотической тематики </w:t>
      </w:r>
      <w:r w:rsidRPr="00EC334E">
        <w:rPr>
          <w:rFonts w:ascii="Times New Roman" w:hAnsi="Times New Roman" w:cs="Times New Roman"/>
          <w:sz w:val="30"/>
          <w:szCs w:val="30"/>
        </w:rPr>
        <w:br/>
        <w:t xml:space="preserve">на государственных языках Республики Беларусь (на выбор конкурсанта). </w:t>
      </w:r>
    </w:p>
    <w:p w14:paraId="21516413" w14:textId="0D04E809" w:rsidR="004D5632" w:rsidRPr="00EC334E" w:rsidRDefault="003F73D9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В</w:t>
      </w:r>
      <w:r w:rsidR="004D5632" w:rsidRPr="00EC334E">
        <w:rPr>
          <w:rFonts w:ascii="Times New Roman" w:hAnsi="Times New Roman" w:cs="Times New Roman"/>
          <w:sz w:val="30"/>
          <w:szCs w:val="30"/>
        </w:rPr>
        <w:t xml:space="preserve"> конкурсе не допускается исполнение поэтических </w:t>
      </w:r>
      <w:r w:rsidR="004D5632" w:rsidRPr="00EC334E">
        <w:rPr>
          <w:rFonts w:ascii="Times New Roman" w:hAnsi="Times New Roman" w:cs="Times New Roman"/>
          <w:sz w:val="30"/>
          <w:szCs w:val="30"/>
        </w:rPr>
        <w:br/>
        <w:t xml:space="preserve">и прозаических произведений (или отрывков из них), включенных </w:t>
      </w:r>
      <w:r w:rsidR="004D5632" w:rsidRPr="00EC334E">
        <w:rPr>
          <w:rFonts w:ascii="Times New Roman" w:hAnsi="Times New Roman" w:cs="Times New Roman"/>
          <w:sz w:val="30"/>
          <w:szCs w:val="30"/>
        </w:rPr>
        <w:br/>
        <w:t>в Республиканский список экстремистских материалов (размещен</w:t>
      </w:r>
      <w:r w:rsidR="00956C52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F86CC1" w:rsidRPr="00EC334E">
        <w:rPr>
          <w:rFonts w:ascii="Times New Roman" w:hAnsi="Times New Roman" w:cs="Times New Roman"/>
          <w:sz w:val="30"/>
          <w:szCs w:val="30"/>
        </w:rPr>
        <w:br/>
      </w:r>
      <w:r w:rsidR="00956C52" w:rsidRPr="00EC334E">
        <w:rPr>
          <w:rFonts w:ascii="Times New Roman" w:hAnsi="Times New Roman" w:cs="Times New Roman"/>
          <w:sz w:val="30"/>
          <w:szCs w:val="30"/>
        </w:rPr>
        <w:t>на официальном сайте Министерства информации Республики Беларусь</w:t>
      </w:r>
      <w:r w:rsidR="00F86CC1" w:rsidRPr="00EC334E">
        <w:rPr>
          <w:rFonts w:ascii="Times New Roman" w:hAnsi="Times New Roman" w:cs="Times New Roman"/>
          <w:sz w:val="30"/>
          <w:szCs w:val="30"/>
        </w:rPr>
        <w:t>:</w:t>
      </w:r>
      <w:r w:rsidR="004D5632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4D5632" w:rsidRPr="00EC334E">
        <w:rPr>
          <w:rFonts w:ascii="Times New Roman" w:hAnsi="Times New Roman" w:cs="Times New Roman"/>
          <w:sz w:val="30"/>
          <w:szCs w:val="30"/>
        </w:rPr>
        <w:br/>
      </w:r>
      <w:hyperlink r:id="rId7" w:history="1">
        <w:r w:rsidR="004D5632" w:rsidRPr="00EC334E">
          <w:rPr>
            <w:rStyle w:val="aa"/>
            <w:rFonts w:ascii="Times New Roman" w:hAnsi="Times New Roman" w:cs="Times New Roman"/>
            <w:color w:val="auto"/>
            <w:sz w:val="30"/>
            <w:szCs w:val="30"/>
            <w:u w:val="none"/>
          </w:rPr>
          <w:t>http://mininform.gov.by/documents/respublikanskiy-spisok-ekstremistskikh-materialov/</w:t>
        </w:r>
      </w:hyperlink>
      <w:r w:rsidR="00F86CC1" w:rsidRPr="00EC334E">
        <w:rPr>
          <w:rStyle w:val="aa"/>
          <w:rFonts w:ascii="Times New Roman" w:hAnsi="Times New Roman" w:cs="Times New Roman"/>
          <w:color w:val="auto"/>
          <w:sz w:val="30"/>
          <w:szCs w:val="30"/>
          <w:u w:val="none"/>
        </w:rPr>
        <w:t>)</w:t>
      </w:r>
      <w:r w:rsidR="004D5632" w:rsidRPr="00EC334E">
        <w:rPr>
          <w:rFonts w:ascii="Times New Roman" w:hAnsi="Times New Roman" w:cs="Times New Roman"/>
          <w:sz w:val="30"/>
          <w:szCs w:val="30"/>
        </w:rPr>
        <w:t>.</w:t>
      </w:r>
    </w:p>
    <w:p w14:paraId="17B53AC7" w14:textId="76DD21A8" w:rsidR="00956C52" w:rsidRPr="00EC334E" w:rsidRDefault="00F86CC1" w:rsidP="00EC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956C52" w:rsidRPr="00EC3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 </w:t>
      </w:r>
      <w:r w:rsidR="00956C5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конкурса включает проведение:</w:t>
      </w:r>
    </w:p>
    <w:p w14:paraId="1E9CA93B" w14:textId="77777777" w:rsidR="00956C52" w:rsidRPr="00EC334E" w:rsidRDefault="00956C52" w:rsidP="00EC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отбора участников конкурса в дистанционной форме;</w:t>
      </w:r>
    </w:p>
    <w:p w14:paraId="7B14F41A" w14:textId="77777777" w:rsidR="00956C52" w:rsidRPr="00EC334E" w:rsidRDefault="00956C52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конкурсной программы выступлений участников конкурса; </w:t>
      </w:r>
    </w:p>
    <w:p w14:paraId="6DE58812" w14:textId="77777777" w:rsidR="00956C52" w:rsidRPr="00EC334E" w:rsidRDefault="00956C52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торжественной церемонии награждения победителей конкурса;</w:t>
      </w:r>
    </w:p>
    <w:p w14:paraId="19A219D8" w14:textId="77777777" w:rsidR="00956C52" w:rsidRPr="00EC334E" w:rsidRDefault="00956C52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других мероприятий, которые не противоречат целям конкурса.</w:t>
      </w:r>
    </w:p>
    <w:p w14:paraId="54689F6D" w14:textId="2DC0A0EA" w:rsidR="009A4F40" w:rsidRPr="00EC334E" w:rsidRDefault="009A4F4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7. Конкурс проводится по следующим номинациям:</w:t>
      </w:r>
    </w:p>
    <w:p w14:paraId="4CB8ECF7" w14:textId="1E66FD9C" w:rsidR="009A4F40" w:rsidRPr="00EC334E" w:rsidRDefault="00F86CC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«П</w:t>
      </w:r>
      <w:r w:rsidR="009A4F40" w:rsidRPr="00EC334E">
        <w:rPr>
          <w:rFonts w:ascii="Times New Roman" w:hAnsi="Times New Roman" w:cs="Times New Roman"/>
          <w:sz w:val="30"/>
          <w:szCs w:val="30"/>
        </w:rPr>
        <w:t>роза (индивидуальное исполнение)</w:t>
      </w:r>
      <w:r w:rsidRPr="00EC334E">
        <w:rPr>
          <w:rFonts w:ascii="Times New Roman" w:hAnsi="Times New Roman" w:cs="Times New Roman"/>
          <w:sz w:val="30"/>
          <w:szCs w:val="30"/>
        </w:rPr>
        <w:t>»</w:t>
      </w:r>
      <w:r w:rsidR="009A4F40" w:rsidRPr="00EC334E">
        <w:rPr>
          <w:rFonts w:ascii="Times New Roman" w:hAnsi="Times New Roman" w:cs="Times New Roman"/>
          <w:sz w:val="30"/>
          <w:szCs w:val="30"/>
        </w:rPr>
        <w:t>;</w:t>
      </w:r>
    </w:p>
    <w:p w14:paraId="6D67ADCC" w14:textId="1FB7D070" w:rsidR="009A4F40" w:rsidRPr="00EC334E" w:rsidRDefault="00F86CC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«П</w:t>
      </w:r>
      <w:r w:rsidR="009A4F40" w:rsidRPr="00EC334E">
        <w:rPr>
          <w:rFonts w:ascii="Times New Roman" w:hAnsi="Times New Roman" w:cs="Times New Roman"/>
          <w:sz w:val="30"/>
          <w:szCs w:val="30"/>
        </w:rPr>
        <w:t>оэзия (индивидуальное исполнение)</w:t>
      </w:r>
      <w:r w:rsidRPr="00EC334E">
        <w:rPr>
          <w:rFonts w:ascii="Times New Roman" w:hAnsi="Times New Roman" w:cs="Times New Roman"/>
          <w:sz w:val="30"/>
          <w:szCs w:val="30"/>
        </w:rPr>
        <w:t>»</w:t>
      </w:r>
      <w:r w:rsidR="009A4F40" w:rsidRPr="00EC334E">
        <w:rPr>
          <w:rFonts w:ascii="Times New Roman" w:hAnsi="Times New Roman" w:cs="Times New Roman"/>
          <w:sz w:val="30"/>
          <w:szCs w:val="30"/>
        </w:rPr>
        <w:t>.</w:t>
      </w:r>
    </w:p>
    <w:p w14:paraId="47058527" w14:textId="77777777" w:rsidR="00F86CC1" w:rsidRPr="00EC334E" w:rsidRDefault="009A4F4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8. </w:t>
      </w:r>
      <w:r w:rsidR="003F73D9" w:rsidRPr="00EC334E">
        <w:rPr>
          <w:rFonts w:ascii="Times New Roman" w:hAnsi="Times New Roman" w:cs="Times New Roman"/>
          <w:sz w:val="30"/>
          <w:szCs w:val="30"/>
        </w:rPr>
        <w:t xml:space="preserve">К участию в конкурсе приглашаются </w:t>
      </w:r>
      <w:r w:rsidR="00777FD5" w:rsidRPr="00EC334E">
        <w:rPr>
          <w:rFonts w:ascii="Times New Roman" w:hAnsi="Times New Roman" w:cs="Times New Roman"/>
          <w:sz w:val="30"/>
          <w:szCs w:val="30"/>
        </w:rPr>
        <w:t xml:space="preserve">исполнители в возрасте </w:t>
      </w:r>
      <w:r w:rsidRPr="00EC334E">
        <w:rPr>
          <w:rFonts w:ascii="Times New Roman" w:hAnsi="Times New Roman" w:cs="Times New Roman"/>
          <w:sz w:val="30"/>
          <w:szCs w:val="30"/>
        </w:rPr>
        <w:br/>
      </w:r>
      <w:r w:rsidR="00777FD5" w:rsidRPr="00EC334E">
        <w:rPr>
          <w:rFonts w:ascii="Times New Roman" w:hAnsi="Times New Roman" w:cs="Times New Roman"/>
          <w:sz w:val="30"/>
          <w:szCs w:val="30"/>
        </w:rPr>
        <w:t xml:space="preserve">от 10 до 25 лет </w:t>
      </w:r>
      <w:r w:rsidR="00733909" w:rsidRPr="00EC334E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 день проведения конкурса</w:t>
      </w:r>
      <w:r w:rsidR="00733909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777FD5" w:rsidRPr="00EC334E">
        <w:rPr>
          <w:rFonts w:ascii="Times New Roman" w:hAnsi="Times New Roman" w:cs="Times New Roman"/>
          <w:sz w:val="30"/>
          <w:szCs w:val="30"/>
        </w:rPr>
        <w:t>(далее – участники)</w:t>
      </w:r>
      <w:r w:rsidR="00F86CC1" w:rsidRPr="00EC334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3C628EB" w14:textId="39D1FC44" w:rsidR="00DE5AB8" w:rsidRPr="00EC334E" w:rsidRDefault="00F86CC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Участники делятся на в</w:t>
      </w:r>
      <w:r w:rsidR="009A4F40" w:rsidRPr="00EC334E">
        <w:rPr>
          <w:rFonts w:ascii="Times New Roman" w:hAnsi="Times New Roman" w:cs="Times New Roman"/>
          <w:sz w:val="30"/>
          <w:szCs w:val="30"/>
        </w:rPr>
        <w:t>озрастны</w:t>
      </w:r>
      <w:r w:rsidRPr="00EC334E">
        <w:rPr>
          <w:rFonts w:ascii="Times New Roman" w:hAnsi="Times New Roman" w:cs="Times New Roman"/>
          <w:sz w:val="30"/>
          <w:szCs w:val="30"/>
        </w:rPr>
        <w:t>е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 групп</w:t>
      </w:r>
      <w:r w:rsidRPr="00EC334E">
        <w:rPr>
          <w:rFonts w:ascii="Times New Roman" w:hAnsi="Times New Roman" w:cs="Times New Roman"/>
          <w:sz w:val="30"/>
          <w:szCs w:val="30"/>
        </w:rPr>
        <w:t>ы</w:t>
      </w:r>
      <w:r w:rsidR="009A4F40" w:rsidRPr="00EC334E">
        <w:rPr>
          <w:rFonts w:ascii="Times New Roman" w:hAnsi="Times New Roman" w:cs="Times New Roman"/>
          <w:sz w:val="30"/>
          <w:szCs w:val="30"/>
        </w:rPr>
        <w:t>:</w:t>
      </w:r>
    </w:p>
    <w:p w14:paraId="18C6D770" w14:textId="5437EB56" w:rsidR="00DE5AB8" w:rsidRPr="00EC334E" w:rsidRDefault="00DE5AB8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C334E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665FFB" w:rsidRPr="00EC334E">
        <w:rPr>
          <w:rFonts w:ascii="Times New Roman" w:hAnsi="Times New Roman" w:cs="Times New Roman"/>
          <w:sz w:val="30"/>
          <w:szCs w:val="30"/>
        </w:rPr>
        <w:t xml:space="preserve">  </w:t>
      </w:r>
      <w:r w:rsidRPr="00EC334E">
        <w:rPr>
          <w:rFonts w:ascii="Times New Roman" w:hAnsi="Times New Roman" w:cs="Times New Roman"/>
          <w:sz w:val="30"/>
          <w:szCs w:val="30"/>
        </w:rPr>
        <w:t>возрастная</w:t>
      </w:r>
      <w:proofErr w:type="gramEnd"/>
      <w:r w:rsidRPr="00EC334E">
        <w:rPr>
          <w:rFonts w:ascii="Times New Roman" w:hAnsi="Times New Roman" w:cs="Times New Roman"/>
          <w:sz w:val="30"/>
          <w:szCs w:val="30"/>
        </w:rPr>
        <w:t xml:space="preserve"> группа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: </w:t>
      </w:r>
      <w:r w:rsidRPr="00EC334E">
        <w:rPr>
          <w:rFonts w:ascii="Times New Roman" w:hAnsi="Times New Roman" w:cs="Times New Roman"/>
          <w:sz w:val="30"/>
          <w:szCs w:val="30"/>
        </w:rPr>
        <w:t>10</w:t>
      </w:r>
      <w:r w:rsidR="00EC334E">
        <w:rPr>
          <w:rFonts w:ascii="Times New Roman" w:hAnsi="Times New Roman" w:cs="Times New Roman"/>
          <w:sz w:val="30"/>
          <w:szCs w:val="30"/>
        </w:rPr>
        <w:t> </w:t>
      </w:r>
      <w:r w:rsidRPr="00EC334E">
        <w:rPr>
          <w:rFonts w:ascii="Times New Roman" w:hAnsi="Times New Roman" w:cs="Times New Roman"/>
          <w:sz w:val="30"/>
          <w:szCs w:val="30"/>
        </w:rPr>
        <w:t>–</w:t>
      </w:r>
      <w:r w:rsidR="00EC334E">
        <w:rPr>
          <w:rFonts w:ascii="Times New Roman" w:hAnsi="Times New Roman" w:cs="Times New Roman"/>
          <w:sz w:val="30"/>
          <w:szCs w:val="30"/>
        </w:rPr>
        <w:t> </w:t>
      </w:r>
      <w:r w:rsidRPr="00EC334E">
        <w:rPr>
          <w:rFonts w:ascii="Times New Roman" w:hAnsi="Times New Roman" w:cs="Times New Roman"/>
          <w:sz w:val="30"/>
          <w:szCs w:val="30"/>
        </w:rPr>
        <w:t>14 лет;</w:t>
      </w:r>
    </w:p>
    <w:p w14:paraId="1F43A27B" w14:textId="04DAEC6A" w:rsidR="00DE5AB8" w:rsidRPr="00EC334E" w:rsidRDefault="00DE5AB8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EC334E">
        <w:rPr>
          <w:rFonts w:ascii="Times New Roman" w:hAnsi="Times New Roman" w:cs="Times New Roman"/>
          <w:sz w:val="30"/>
          <w:szCs w:val="30"/>
        </w:rPr>
        <w:t xml:space="preserve"> возрастная группа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: </w:t>
      </w:r>
      <w:r w:rsidRPr="00EC334E">
        <w:rPr>
          <w:rFonts w:ascii="Times New Roman" w:hAnsi="Times New Roman" w:cs="Times New Roman"/>
          <w:sz w:val="30"/>
          <w:szCs w:val="30"/>
        </w:rPr>
        <w:t>15</w:t>
      </w:r>
      <w:r w:rsidR="00EC334E">
        <w:rPr>
          <w:rFonts w:ascii="Times New Roman" w:hAnsi="Times New Roman" w:cs="Times New Roman"/>
          <w:sz w:val="30"/>
          <w:szCs w:val="30"/>
        </w:rPr>
        <w:t> </w:t>
      </w:r>
      <w:r w:rsidRPr="00EC334E">
        <w:rPr>
          <w:rFonts w:ascii="Times New Roman" w:hAnsi="Times New Roman" w:cs="Times New Roman"/>
          <w:sz w:val="30"/>
          <w:szCs w:val="30"/>
        </w:rPr>
        <w:t>–</w:t>
      </w:r>
      <w:r w:rsidR="00EC334E">
        <w:rPr>
          <w:rFonts w:ascii="Times New Roman" w:hAnsi="Times New Roman" w:cs="Times New Roman"/>
          <w:sz w:val="30"/>
          <w:szCs w:val="30"/>
        </w:rPr>
        <w:t> </w:t>
      </w:r>
      <w:r w:rsidRPr="00EC334E">
        <w:rPr>
          <w:rFonts w:ascii="Times New Roman" w:hAnsi="Times New Roman" w:cs="Times New Roman"/>
          <w:sz w:val="30"/>
          <w:szCs w:val="30"/>
        </w:rPr>
        <w:t>18 лет;</w:t>
      </w:r>
    </w:p>
    <w:p w14:paraId="00BD0468" w14:textId="36ACB246" w:rsidR="00DE5AB8" w:rsidRPr="00EC334E" w:rsidRDefault="00DE5AB8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EC334E">
        <w:rPr>
          <w:rFonts w:ascii="Times New Roman" w:hAnsi="Times New Roman" w:cs="Times New Roman"/>
          <w:sz w:val="30"/>
          <w:szCs w:val="30"/>
        </w:rPr>
        <w:t xml:space="preserve"> возрастная группа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: </w:t>
      </w:r>
      <w:r w:rsidRPr="00EC334E">
        <w:rPr>
          <w:rFonts w:ascii="Times New Roman" w:hAnsi="Times New Roman" w:cs="Times New Roman"/>
          <w:sz w:val="30"/>
          <w:szCs w:val="30"/>
        </w:rPr>
        <w:t>19</w:t>
      </w:r>
      <w:r w:rsidR="00EC334E">
        <w:rPr>
          <w:rFonts w:ascii="Times New Roman" w:hAnsi="Times New Roman" w:cs="Times New Roman"/>
          <w:sz w:val="30"/>
          <w:szCs w:val="30"/>
        </w:rPr>
        <w:t> </w:t>
      </w:r>
      <w:r w:rsidRPr="00EC334E">
        <w:rPr>
          <w:rFonts w:ascii="Times New Roman" w:hAnsi="Times New Roman" w:cs="Times New Roman"/>
          <w:sz w:val="30"/>
          <w:szCs w:val="30"/>
        </w:rPr>
        <w:t>–</w:t>
      </w:r>
      <w:r w:rsidR="00EC334E">
        <w:rPr>
          <w:rFonts w:ascii="Times New Roman" w:hAnsi="Times New Roman" w:cs="Times New Roman"/>
          <w:sz w:val="30"/>
          <w:szCs w:val="30"/>
        </w:rPr>
        <w:t> </w:t>
      </w:r>
      <w:r w:rsidRPr="00EC334E">
        <w:rPr>
          <w:rFonts w:ascii="Times New Roman" w:hAnsi="Times New Roman" w:cs="Times New Roman"/>
          <w:sz w:val="30"/>
          <w:szCs w:val="30"/>
        </w:rPr>
        <w:t>25 лет.</w:t>
      </w:r>
    </w:p>
    <w:p w14:paraId="7F6404BE" w14:textId="1D028468" w:rsidR="006D19CE" w:rsidRPr="00EC334E" w:rsidRDefault="004D5632" w:rsidP="00EC334E">
      <w:pPr>
        <w:pStyle w:val="ac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C334E">
        <w:rPr>
          <w:rFonts w:ascii="Times New Roman" w:hAnsi="Times New Roman" w:cs="Times New Roman"/>
          <w:sz w:val="30"/>
          <w:szCs w:val="30"/>
        </w:rPr>
        <w:t>9. </w:t>
      </w:r>
      <w:r w:rsidR="00F86CC1" w:rsidRPr="00EC334E">
        <w:rPr>
          <w:rFonts w:ascii="Times New Roman" w:eastAsia="Times New Roman" w:hAnsi="Times New Roman" w:cs="Times New Roman"/>
          <w:color w:val="000000"/>
          <w:spacing w:val="0"/>
          <w:kern w:val="0"/>
          <w:sz w:val="30"/>
          <w:szCs w:val="30"/>
          <w:lang w:eastAsia="ru-RU"/>
        </w:rPr>
        <w:t>Для руководства организацией и проведением конкурса создается организационный комитет (далее – оргкомитет), с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остав </w:t>
      </w:r>
      <w:r w:rsidR="00F86CC1" w:rsidRPr="00EC334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которого 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eastAsia="x-none"/>
        </w:rPr>
        <w:t>формируется из представителей организаторов конкурса, юридических лиц, граждан, в том числе индивидуальных предпринимателей, которые принимают участие в организации и проведении конкурса.</w:t>
      </w:r>
    </w:p>
    <w:p w14:paraId="3B16DAA5" w14:textId="77777777" w:rsidR="006D19CE" w:rsidRPr="00EC334E" w:rsidRDefault="006D19CE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Члены оргкомитета осуществляют свои полномочия </w:t>
      </w:r>
      <w:r w:rsidRPr="00EC334E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  <w:t>на общественных началах.</w:t>
      </w:r>
    </w:p>
    <w:p w14:paraId="1FE362D3" w14:textId="411B04DD" w:rsidR="004D5632" w:rsidRPr="00EC334E" w:rsidRDefault="00F86CC1" w:rsidP="00EC334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. Оргкомитет:</w:t>
      </w:r>
    </w:p>
    <w:p w14:paraId="7152F890" w14:textId="5E3E1054" w:rsidR="004D5632" w:rsidRPr="00EC334E" w:rsidRDefault="00F86CC1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10.1. 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рассматривает и утверждает:</w:t>
      </w:r>
    </w:p>
    <w:p w14:paraId="1716AA32" w14:textId="28D195DA" w:rsidR="004D5632" w:rsidRPr="00EC334E" w:rsidRDefault="00CB683B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программу проведения конкурса, заявки участников и порядок </w:t>
      </w: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их выступления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23F4A1E8" w14:textId="620748BA" w:rsidR="004D5632" w:rsidRPr="00EC334E" w:rsidRDefault="004D5632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образцы наград для победителей </w:t>
      </w:r>
      <w:r w:rsidR="003F73D9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конкурса </w:t>
      </w: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другую необходимую атрибутику для проведения </w:t>
      </w:r>
      <w:r w:rsidR="003F73D9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6560811B" w14:textId="08947B17" w:rsidR="004D5632" w:rsidRPr="00EC334E" w:rsidRDefault="00F86CC1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.2. определяет виды и формы информационно-рекламной поддержки </w:t>
      </w:r>
      <w:r w:rsidR="003F73D9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245DC6C" w14:textId="4CE6D4D0" w:rsidR="004D5632" w:rsidRPr="00EC334E" w:rsidRDefault="00F86CC1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.3. осуществляет взаимодействие с заинтересованными субъектами культурной деятельности по вопросам организации, проведения </w:t>
      </w:r>
      <w:r w:rsidR="003F73D9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его освещения в средствах массовой информации;</w:t>
      </w:r>
    </w:p>
    <w:p w14:paraId="0D25FF7E" w14:textId="7512DBB5" w:rsidR="004D5632" w:rsidRPr="00EC334E" w:rsidRDefault="00F86CC1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10.4. 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решает иные вопросы, возникающие в ходе организации 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 проведения </w:t>
      </w:r>
      <w:r w:rsidR="003F73D9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конкурса</w:t>
      </w:r>
      <w:r w:rsidR="004D5632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E5EB457" w14:textId="18D64F0F" w:rsidR="00DE5AB8" w:rsidRPr="00EC334E" w:rsidRDefault="00F86CC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11</w:t>
      </w:r>
      <w:r w:rsidR="009A4F40" w:rsidRPr="00EC334E">
        <w:rPr>
          <w:rFonts w:ascii="Times New Roman" w:hAnsi="Times New Roman" w:cs="Times New Roman"/>
          <w:sz w:val="30"/>
          <w:szCs w:val="30"/>
        </w:rPr>
        <w:t>. </w:t>
      </w:r>
      <w:r w:rsidR="00DE5AB8" w:rsidRPr="00EC334E">
        <w:rPr>
          <w:rFonts w:ascii="Times New Roman" w:hAnsi="Times New Roman" w:cs="Times New Roman"/>
          <w:sz w:val="30"/>
          <w:szCs w:val="30"/>
        </w:rPr>
        <w:t xml:space="preserve">Конкурс проводится в два </w:t>
      </w:r>
      <w:r w:rsidRPr="00EC334E">
        <w:rPr>
          <w:rFonts w:ascii="Times New Roman" w:hAnsi="Times New Roman" w:cs="Times New Roman"/>
          <w:sz w:val="30"/>
          <w:szCs w:val="30"/>
        </w:rPr>
        <w:t>тура</w:t>
      </w:r>
      <w:r w:rsidR="00DE5AB8" w:rsidRPr="00EC334E">
        <w:rPr>
          <w:rFonts w:ascii="Times New Roman" w:hAnsi="Times New Roman" w:cs="Times New Roman"/>
          <w:sz w:val="30"/>
          <w:szCs w:val="30"/>
        </w:rPr>
        <w:t>:</w:t>
      </w:r>
    </w:p>
    <w:p w14:paraId="42394E0A" w14:textId="76BEE47B" w:rsidR="00DE5AB8" w:rsidRPr="00EC334E" w:rsidRDefault="00DE5AB8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отборочный тур (в дистанционной форме)</w:t>
      </w:r>
      <w:r w:rsidR="00AC72E7" w:rsidRPr="00EC334E">
        <w:rPr>
          <w:rFonts w:ascii="Times New Roman" w:hAnsi="Times New Roman" w:cs="Times New Roman"/>
          <w:sz w:val="30"/>
          <w:szCs w:val="30"/>
        </w:rPr>
        <w:t>;</w:t>
      </w:r>
    </w:p>
    <w:p w14:paraId="2B73B252" w14:textId="322DEDDE" w:rsidR="00DE5AB8" w:rsidRPr="00EC334E" w:rsidRDefault="00DE5AB8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заключительный </w:t>
      </w:r>
      <w:r w:rsidR="00AE50AF" w:rsidRPr="00EC334E">
        <w:rPr>
          <w:rFonts w:ascii="Times New Roman" w:hAnsi="Times New Roman" w:cs="Times New Roman"/>
          <w:sz w:val="30"/>
          <w:szCs w:val="30"/>
        </w:rPr>
        <w:t xml:space="preserve">тур </w:t>
      </w:r>
      <w:r w:rsidRPr="00EC334E">
        <w:rPr>
          <w:rFonts w:ascii="Times New Roman" w:hAnsi="Times New Roman" w:cs="Times New Roman"/>
          <w:sz w:val="30"/>
          <w:szCs w:val="30"/>
        </w:rPr>
        <w:t>(в очной форме).</w:t>
      </w:r>
    </w:p>
    <w:p w14:paraId="1E57958B" w14:textId="450F0970" w:rsidR="00F86CC1" w:rsidRPr="00EC334E" w:rsidRDefault="00F86CC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12. Отбор участников конкурса проводит учреждение образования «Белорусский государственный университет культуры и искусств».</w:t>
      </w:r>
    </w:p>
    <w:p w14:paraId="09E23580" w14:textId="77B92314" w:rsidR="003F73D9" w:rsidRPr="00EC334E" w:rsidRDefault="00F86CC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lastRenderedPageBreak/>
        <w:t>13. </w:t>
      </w:r>
      <w:r w:rsidR="003F73D9" w:rsidRPr="00EC334E">
        <w:rPr>
          <w:rFonts w:ascii="Times New Roman" w:hAnsi="Times New Roman" w:cs="Times New Roman"/>
          <w:sz w:val="30"/>
          <w:szCs w:val="30"/>
        </w:rPr>
        <w:t>Условия проведения о</w:t>
      </w:r>
      <w:r w:rsidR="009A4F40" w:rsidRPr="00EC334E">
        <w:rPr>
          <w:rFonts w:ascii="Times New Roman" w:hAnsi="Times New Roman" w:cs="Times New Roman"/>
          <w:sz w:val="30"/>
          <w:szCs w:val="30"/>
        </w:rPr>
        <w:t>тборочн</w:t>
      </w:r>
      <w:r w:rsidR="003F73D9" w:rsidRPr="00EC334E">
        <w:rPr>
          <w:rFonts w:ascii="Times New Roman" w:hAnsi="Times New Roman" w:cs="Times New Roman"/>
          <w:sz w:val="30"/>
          <w:szCs w:val="30"/>
        </w:rPr>
        <w:t>ого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 тур</w:t>
      </w:r>
      <w:r w:rsidR="003F73D9" w:rsidRPr="00EC334E">
        <w:rPr>
          <w:rFonts w:ascii="Times New Roman" w:hAnsi="Times New Roman" w:cs="Times New Roman"/>
          <w:sz w:val="30"/>
          <w:szCs w:val="30"/>
        </w:rPr>
        <w:t>а (в дистанционной форме):</w:t>
      </w:r>
    </w:p>
    <w:p w14:paraId="4E700759" w14:textId="7C29D70B" w:rsidR="000F7167" w:rsidRPr="00EC334E" w:rsidRDefault="00F86CC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13.1. 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9A4F40" w:rsidRPr="00EC334E">
        <w:rPr>
          <w:rFonts w:ascii="Times New Roman" w:hAnsi="Times New Roman" w:cs="Times New Roman"/>
          <w:sz w:val="30"/>
          <w:szCs w:val="30"/>
        </w:rPr>
        <w:t>конкурс</w:t>
      </w:r>
      <w:r w:rsidR="000F7167" w:rsidRPr="00EC334E">
        <w:rPr>
          <w:rFonts w:ascii="Times New Roman" w:hAnsi="Times New Roman" w:cs="Times New Roman"/>
          <w:sz w:val="30"/>
          <w:szCs w:val="30"/>
        </w:rPr>
        <w:t>е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необходимо в период с 16 сентября </w:t>
      </w:r>
      <w:r w:rsidR="000F7167" w:rsidRPr="00EC334E">
        <w:rPr>
          <w:rFonts w:ascii="Times New Roman" w:hAnsi="Times New Roman" w:cs="Times New Roman"/>
          <w:sz w:val="30"/>
          <w:szCs w:val="30"/>
        </w:rPr>
        <w:br/>
        <w:t xml:space="preserve">по 1 октября 2024 г. направить на электронную почту: </w:t>
      </w:r>
      <w:r w:rsidR="000F7167" w:rsidRPr="00EC334E">
        <w:rPr>
          <w:rFonts w:ascii="Times New Roman" w:hAnsi="Times New Roman" w:cs="Times New Roman"/>
          <w:sz w:val="30"/>
          <w:szCs w:val="30"/>
        </w:rPr>
        <w:br/>
        <w:t>pc-art-major@mail.ru (с пометкой «Конкурс чтецов») следующие материалы:</w:t>
      </w:r>
    </w:p>
    <w:p w14:paraId="4DFFD333" w14:textId="77777777" w:rsidR="000F7167" w:rsidRPr="00EC334E" w:rsidRDefault="000F7167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заявку </w:t>
      </w:r>
      <w:r w:rsidR="004D5632" w:rsidRPr="00EC334E">
        <w:rPr>
          <w:rFonts w:ascii="Times New Roman" w:hAnsi="Times New Roman" w:cs="Times New Roman"/>
          <w:sz w:val="30"/>
          <w:szCs w:val="30"/>
        </w:rPr>
        <w:t>по установленной форме (</w:t>
      </w:r>
      <w:r w:rsidR="003F73D9" w:rsidRPr="00EC334E">
        <w:rPr>
          <w:rFonts w:ascii="Times New Roman" w:hAnsi="Times New Roman" w:cs="Times New Roman"/>
          <w:sz w:val="30"/>
          <w:szCs w:val="30"/>
        </w:rPr>
        <w:t>п</w:t>
      </w:r>
      <w:r w:rsidR="004D5632" w:rsidRPr="00EC334E">
        <w:rPr>
          <w:rFonts w:ascii="Times New Roman" w:hAnsi="Times New Roman" w:cs="Times New Roman"/>
          <w:sz w:val="30"/>
          <w:szCs w:val="30"/>
        </w:rPr>
        <w:t>риложение 1 к Положению)</w:t>
      </w:r>
      <w:r w:rsidRPr="00EC334E">
        <w:rPr>
          <w:rFonts w:ascii="Times New Roman" w:hAnsi="Times New Roman" w:cs="Times New Roman"/>
          <w:sz w:val="30"/>
          <w:szCs w:val="30"/>
        </w:rPr>
        <w:t>;</w:t>
      </w:r>
    </w:p>
    <w:p w14:paraId="07A36733" w14:textId="22342BC8" w:rsidR="009A4F40" w:rsidRPr="00EC334E" w:rsidRDefault="009A4F4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видео</w:t>
      </w:r>
      <w:r w:rsidR="000F7167" w:rsidRPr="00EC334E">
        <w:rPr>
          <w:rFonts w:ascii="Times New Roman" w:hAnsi="Times New Roman" w:cs="Times New Roman"/>
          <w:sz w:val="30"/>
          <w:szCs w:val="30"/>
        </w:rPr>
        <w:t>файл либо ссылку на видео</w:t>
      </w:r>
      <w:r w:rsidRPr="00EC334E">
        <w:rPr>
          <w:rFonts w:ascii="Times New Roman" w:hAnsi="Times New Roman" w:cs="Times New Roman"/>
          <w:sz w:val="30"/>
          <w:szCs w:val="30"/>
        </w:rPr>
        <w:t xml:space="preserve"> одного чтецкого номера </w:t>
      </w:r>
      <w:r w:rsidR="000F7167" w:rsidRPr="00EC334E">
        <w:rPr>
          <w:rFonts w:ascii="Times New Roman" w:hAnsi="Times New Roman" w:cs="Times New Roman"/>
          <w:sz w:val="30"/>
          <w:szCs w:val="30"/>
        </w:rPr>
        <w:br/>
      </w:r>
      <w:r w:rsidRPr="00EC334E">
        <w:rPr>
          <w:rFonts w:ascii="Times New Roman" w:hAnsi="Times New Roman" w:cs="Times New Roman"/>
          <w:sz w:val="30"/>
          <w:szCs w:val="30"/>
        </w:rPr>
        <w:t>по выбранной номинации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 продолжительностью не более 10 минут</w:t>
      </w:r>
      <w:r w:rsidR="004D5632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3F73D9" w:rsidRPr="00EC334E">
        <w:rPr>
          <w:rFonts w:ascii="Times New Roman" w:hAnsi="Times New Roman" w:cs="Times New Roman"/>
          <w:sz w:val="30"/>
          <w:szCs w:val="30"/>
        </w:rPr>
        <w:t>(</w:t>
      </w:r>
      <w:r w:rsidR="004D5632" w:rsidRPr="00EC334E">
        <w:rPr>
          <w:rFonts w:ascii="Times New Roman" w:hAnsi="Times New Roman" w:cs="Times New Roman"/>
          <w:sz w:val="30"/>
          <w:szCs w:val="30"/>
        </w:rPr>
        <w:t>у</w:t>
      </w:r>
      <w:r w:rsidRPr="00EC334E">
        <w:rPr>
          <w:rFonts w:ascii="Times New Roman" w:hAnsi="Times New Roman" w:cs="Times New Roman"/>
          <w:sz w:val="30"/>
          <w:szCs w:val="30"/>
        </w:rPr>
        <w:t>частни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к </w:t>
      </w:r>
      <w:r w:rsidRPr="00EC334E">
        <w:rPr>
          <w:rFonts w:ascii="Times New Roman" w:hAnsi="Times New Roman" w:cs="Times New Roman"/>
          <w:sz w:val="30"/>
          <w:szCs w:val="30"/>
        </w:rPr>
        <w:t>чита</w:t>
      </w:r>
      <w:r w:rsidR="000F7167" w:rsidRPr="00EC334E">
        <w:rPr>
          <w:rFonts w:ascii="Times New Roman" w:hAnsi="Times New Roman" w:cs="Times New Roman"/>
          <w:sz w:val="30"/>
          <w:szCs w:val="30"/>
        </w:rPr>
        <w:t>е</w:t>
      </w:r>
      <w:r w:rsidRPr="00EC334E">
        <w:rPr>
          <w:rFonts w:ascii="Times New Roman" w:hAnsi="Times New Roman" w:cs="Times New Roman"/>
          <w:sz w:val="30"/>
          <w:szCs w:val="30"/>
        </w:rPr>
        <w:t>т наизусть поэтическ</w:t>
      </w:r>
      <w:r w:rsidR="000F7167" w:rsidRPr="00EC334E">
        <w:rPr>
          <w:rFonts w:ascii="Times New Roman" w:hAnsi="Times New Roman" w:cs="Times New Roman"/>
          <w:sz w:val="30"/>
          <w:szCs w:val="30"/>
        </w:rPr>
        <w:t>ое</w:t>
      </w:r>
      <w:r w:rsidRPr="00EC334E">
        <w:rPr>
          <w:rFonts w:ascii="Times New Roman" w:hAnsi="Times New Roman" w:cs="Times New Roman"/>
          <w:sz w:val="30"/>
          <w:szCs w:val="30"/>
        </w:rPr>
        <w:t xml:space="preserve"> или прозаическ</w:t>
      </w:r>
      <w:r w:rsidR="000F7167" w:rsidRPr="00EC334E">
        <w:rPr>
          <w:rFonts w:ascii="Times New Roman" w:hAnsi="Times New Roman" w:cs="Times New Roman"/>
          <w:sz w:val="30"/>
          <w:szCs w:val="30"/>
        </w:rPr>
        <w:t>ое</w:t>
      </w:r>
      <w:r w:rsidRPr="00EC334E">
        <w:rPr>
          <w:rFonts w:ascii="Times New Roman" w:hAnsi="Times New Roman" w:cs="Times New Roman"/>
          <w:sz w:val="30"/>
          <w:szCs w:val="30"/>
        </w:rPr>
        <w:t xml:space="preserve"> произведени</w:t>
      </w:r>
      <w:r w:rsidR="000F7167" w:rsidRPr="00EC334E">
        <w:rPr>
          <w:rFonts w:ascii="Times New Roman" w:hAnsi="Times New Roman" w:cs="Times New Roman"/>
          <w:sz w:val="30"/>
          <w:szCs w:val="30"/>
        </w:rPr>
        <w:t>е</w:t>
      </w:r>
      <w:r w:rsidRPr="00EC334E">
        <w:rPr>
          <w:rFonts w:ascii="Times New Roman" w:hAnsi="Times New Roman" w:cs="Times New Roman"/>
          <w:sz w:val="30"/>
          <w:szCs w:val="30"/>
        </w:rPr>
        <w:t xml:space="preserve"> (или отрывк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и </w:t>
      </w:r>
      <w:r w:rsidRPr="00EC334E">
        <w:rPr>
          <w:rFonts w:ascii="Times New Roman" w:hAnsi="Times New Roman" w:cs="Times New Roman"/>
          <w:sz w:val="30"/>
          <w:szCs w:val="30"/>
        </w:rPr>
        <w:t xml:space="preserve">из них) </w:t>
      </w:r>
      <w:r w:rsidR="004D5632" w:rsidRPr="00EC334E">
        <w:rPr>
          <w:rFonts w:ascii="Times New Roman" w:hAnsi="Times New Roman" w:cs="Times New Roman"/>
          <w:sz w:val="30"/>
          <w:szCs w:val="30"/>
        </w:rPr>
        <w:t xml:space="preserve">на 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гражданскую, </w:t>
      </w:r>
      <w:r w:rsidR="004D5632" w:rsidRPr="00EC334E">
        <w:rPr>
          <w:rFonts w:ascii="Times New Roman" w:hAnsi="Times New Roman" w:cs="Times New Roman"/>
          <w:sz w:val="30"/>
          <w:szCs w:val="30"/>
        </w:rPr>
        <w:t>военно-патриотическую тематику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 на государственных языках Республики Беларусь</w:t>
      </w:r>
      <w:r w:rsidR="00BB671D" w:rsidRPr="00EC334E">
        <w:rPr>
          <w:rFonts w:ascii="Times New Roman" w:hAnsi="Times New Roman" w:cs="Times New Roman"/>
          <w:sz w:val="30"/>
          <w:szCs w:val="30"/>
        </w:rPr>
        <w:t xml:space="preserve"> (на выбор)</w:t>
      </w:r>
      <w:r w:rsidR="004D5632" w:rsidRPr="00EC334E">
        <w:rPr>
          <w:rFonts w:ascii="Times New Roman" w:hAnsi="Times New Roman" w:cs="Times New Roman"/>
          <w:sz w:val="30"/>
          <w:szCs w:val="30"/>
        </w:rPr>
        <w:t>.</w:t>
      </w:r>
      <w:r w:rsidR="003F73D9" w:rsidRPr="00EC334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C2108DD" w14:textId="2398F11C" w:rsidR="009A4F40" w:rsidRPr="00EC334E" w:rsidRDefault="009B539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</w:t>
      </w:r>
      <w:r w:rsidR="000F7167" w:rsidRPr="00EC334E">
        <w:rPr>
          <w:rFonts w:ascii="Times New Roman" w:hAnsi="Times New Roman" w:cs="Times New Roman"/>
          <w:sz w:val="30"/>
          <w:szCs w:val="30"/>
        </w:rPr>
        <w:t>3</w:t>
      </w:r>
      <w:r w:rsidRPr="00EC334E">
        <w:rPr>
          <w:rFonts w:ascii="Times New Roman" w:hAnsi="Times New Roman" w:cs="Times New Roman"/>
          <w:sz w:val="30"/>
          <w:szCs w:val="30"/>
        </w:rPr>
        <w:t>.2. </w:t>
      </w:r>
      <w:r w:rsidR="009A4F40" w:rsidRPr="00EC334E">
        <w:rPr>
          <w:rFonts w:ascii="Times New Roman" w:hAnsi="Times New Roman" w:cs="Times New Roman"/>
          <w:sz w:val="30"/>
          <w:szCs w:val="30"/>
        </w:rPr>
        <w:t>Требования к видеоматериалам для отборочного тура: видео</w:t>
      </w:r>
      <w:r w:rsidRPr="00EC334E">
        <w:rPr>
          <w:rFonts w:ascii="Times New Roman" w:hAnsi="Times New Roman" w:cs="Times New Roman"/>
          <w:sz w:val="30"/>
          <w:szCs w:val="30"/>
        </w:rPr>
        <w:t>файл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Pr="00EC334E">
        <w:rPr>
          <w:rFonts w:ascii="Times New Roman" w:hAnsi="Times New Roman" w:cs="Times New Roman"/>
          <w:sz w:val="30"/>
          <w:szCs w:val="30"/>
        </w:rPr>
        <w:t xml:space="preserve">либо 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ссылка на видео 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чтецкого 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номера </w:t>
      </w:r>
      <w:r w:rsidRPr="00EC334E">
        <w:rPr>
          <w:rFonts w:ascii="Times New Roman" w:hAnsi="Times New Roman" w:cs="Times New Roman"/>
          <w:sz w:val="30"/>
          <w:szCs w:val="30"/>
        </w:rPr>
        <w:t>должн</w:t>
      </w:r>
      <w:r w:rsidR="000F7167" w:rsidRPr="00EC334E">
        <w:rPr>
          <w:rFonts w:ascii="Times New Roman" w:hAnsi="Times New Roman" w:cs="Times New Roman"/>
          <w:sz w:val="30"/>
          <w:szCs w:val="30"/>
        </w:rPr>
        <w:t>ы</w:t>
      </w:r>
      <w:r w:rsidRPr="00EC334E">
        <w:rPr>
          <w:rFonts w:ascii="Times New Roman" w:hAnsi="Times New Roman" w:cs="Times New Roman"/>
          <w:sz w:val="30"/>
          <w:szCs w:val="30"/>
        </w:rPr>
        <w:t xml:space="preserve"> быть </w:t>
      </w:r>
      <w:r w:rsidR="000F7167" w:rsidRPr="00EC334E">
        <w:rPr>
          <w:rFonts w:ascii="Times New Roman" w:hAnsi="Times New Roman" w:cs="Times New Roman"/>
          <w:sz w:val="30"/>
          <w:szCs w:val="30"/>
        </w:rPr>
        <w:br/>
      </w:r>
      <w:r w:rsidR="009A4F40" w:rsidRPr="00EC334E">
        <w:rPr>
          <w:rFonts w:ascii="Times New Roman" w:hAnsi="Times New Roman" w:cs="Times New Roman"/>
          <w:sz w:val="30"/>
          <w:szCs w:val="30"/>
        </w:rPr>
        <w:t>без элементов монтажа и дублей хорошего качества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CD55AE" w:rsidRPr="00EC334E">
        <w:rPr>
          <w:rFonts w:ascii="Times New Roman" w:hAnsi="Times New Roman" w:cs="Times New Roman"/>
          <w:sz w:val="30"/>
          <w:szCs w:val="30"/>
        </w:rPr>
        <w:t>(</w:t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желательно </w:t>
      </w:r>
      <w:r w:rsidR="00CD55AE" w:rsidRPr="00EC334E">
        <w:rPr>
          <w:rFonts w:ascii="Times New Roman" w:hAnsi="Times New Roman" w:cs="Times New Roman"/>
          <w:sz w:val="30"/>
          <w:szCs w:val="30"/>
        </w:rPr>
        <w:br/>
      </w:r>
      <w:r w:rsidR="000F7167" w:rsidRPr="00EC334E">
        <w:rPr>
          <w:rFonts w:ascii="Times New Roman" w:hAnsi="Times New Roman" w:cs="Times New Roman"/>
          <w:sz w:val="30"/>
          <w:szCs w:val="30"/>
        </w:rPr>
        <w:t xml:space="preserve">в </w:t>
      </w:r>
      <w:r w:rsidRPr="00EC334E">
        <w:rPr>
          <w:rFonts w:ascii="Times New Roman" w:hAnsi="Times New Roman" w:cs="Times New Roman"/>
          <w:sz w:val="30"/>
          <w:szCs w:val="30"/>
        </w:rPr>
        <w:t>формат</w:t>
      </w:r>
      <w:r w:rsidR="000F7167" w:rsidRPr="00EC334E">
        <w:rPr>
          <w:rFonts w:ascii="Times New Roman" w:hAnsi="Times New Roman" w:cs="Times New Roman"/>
          <w:sz w:val="30"/>
          <w:szCs w:val="30"/>
        </w:rPr>
        <w:t>е</w:t>
      </w:r>
      <w:r w:rsidRPr="00EC334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D55AE" w:rsidRPr="00EC334E">
        <w:rPr>
          <w:rFonts w:ascii="Times New Roman" w:hAnsi="Times New Roman" w:cs="Times New Roman"/>
          <w:sz w:val="30"/>
          <w:szCs w:val="30"/>
          <w:lang w:val="en-US"/>
        </w:rPr>
        <w:t>mp</w:t>
      </w:r>
      <w:proofErr w:type="spellEnd"/>
      <w:r w:rsidRPr="00EC334E">
        <w:rPr>
          <w:rFonts w:ascii="Times New Roman" w:hAnsi="Times New Roman" w:cs="Times New Roman"/>
          <w:sz w:val="30"/>
          <w:szCs w:val="30"/>
        </w:rPr>
        <w:t>4</w:t>
      </w:r>
      <w:r w:rsidR="00CD55AE" w:rsidRPr="00EC334E">
        <w:rPr>
          <w:rFonts w:ascii="Times New Roman" w:hAnsi="Times New Roman" w:cs="Times New Roman"/>
          <w:sz w:val="30"/>
          <w:szCs w:val="30"/>
        </w:rPr>
        <w:t>).</w:t>
      </w:r>
    </w:p>
    <w:p w14:paraId="3A5DC5C0" w14:textId="4479156F" w:rsidR="009A4F40" w:rsidRPr="00EC334E" w:rsidRDefault="00CD55AE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13.3. Все материалы, направленные для участия в конкурсе, </w:t>
      </w:r>
      <w:r w:rsidR="009A4F40" w:rsidRPr="00EC334E">
        <w:rPr>
          <w:rFonts w:ascii="Times New Roman" w:hAnsi="Times New Roman" w:cs="Times New Roman"/>
          <w:sz w:val="30"/>
          <w:szCs w:val="30"/>
        </w:rPr>
        <w:t>проход</w:t>
      </w:r>
      <w:r w:rsidRPr="00EC334E">
        <w:rPr>
          <w:rFonts w:ascii="Times New Roman" w:hAnsi="Times New Roman" w:cs="Times New Roman"/>
          <w:sz w:val="30"/>
          <w:szCs w:val="30"/>
        </w:rPr>
        <w:t>я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т проверку перед регистрацией на соответствие требованиям </w:t>
      </w:r>
      <w:r w:rsidR="009B539C" w:rsidRPr="00EC334E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A782AD2" w14:textId="19678207" w:rsidR="009A4F40" w:rsidRPr="00EC334E" w:rsidRDefault="00CD55AE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13.4. 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Для выдвижения конкурсантов </w:t>
      </w:r>
      <w:r w:rsidRPr="00EC334E">
        <w:rPr>
          <w:rFonts w:ascii="Times New Roman" w:hAnsi="Times New Roman" w:cs="Times New Roman"/>
          <w:sz w:val="30"/>
          <w:szCs w:val="30"/>
        </w:rPr>
        <w:t xml:space="preserve">для участия в заключительном туре конкурса 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формируется </w:t>
      </w:r>
      <w:r w:rsidR="009B539C" w:rsidRPr="00EC334E">
        <w:rPr>
          <w:rFonts w:ascii="Times New Roman" w:hAnsi="Times New Roman" w:cs="Times New Roman"/>
          <w:sz w:val="30"/>
          <w:szCs w:val="30"/>
        </w:rPr>
        <w:t xml:space="preserve">отборочная 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комиссия из числа творческих работников, специалистов </w:t>
      </w:r>
      <w:r w:rsidR="009A4F40" w:rsidRPr="00EC334E">
        <w:rPr>
          <w:rFonts w:ascii="Times New Roman" w:hAnsi="Times New Roman" w:cs="Times New Roman"/>
          <w:sz w:val="30"/>
          <w:szCs w:val="30"/>
          <w:lang w:val="be-BY"/>
        </w:rPr>
        <w:t xml:space="preserve">театрального </w:t>
      </w:r>
      <w:r w:rsidR="009A4F40" w:rsidRPr="00EC334E">
        <w:rPr>
          <w:rFonts w:ascii="Times New Roman" w:hAnsi="Times New Roman" w:cs="Times New Roman"/>
          <w:sz w:val="30"/>
          <w:szCs w:val="30"/>
        </w:rPr>
        <w:t>и</w:t>
      </w:r>
      <w:r w:rsidR="009A4F40" w:rsidRPr="00EC334E">
        <w:rPr>
          <w:rFonts w:ascii="Times New Roman" w:hAnsi="Times New Roman" w:cs="Times New Roman"/>
          <w:sz w:val="30"/>
          <w:szCs w:val="30"/>
          <w:lang w:val="be-BY"/>
        </w:rPr>
        <w:t>скусства</w:t>
      </w:r>
      <w:r w:rsidR="009A4F40" w:rsidRPr="00EC334E">
        <w:rPr>
          <w:rFonts w:ascii="Times New Roman" w:hAnsi="Times New Roman" w:cs="Times New Roman"/>
          <w:sz w:val="30"/>
          <w:szCs w:val="30"/>
        </w:rPr>
        <w:t>, представителей организаторов и других заинтересованных организаций.</w:t>
      </w:r>
    </w:p>
    <w:p w14:paraId="42476E4F" w14:textId="01917974" w:rsidR="009B539C" w:rsidRPr="00EC334E" w:rsidRDefault="009B539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Состав отборочной комиссии утверждается приказом Министерства культуры.</w:t>
      </w:r>
    </w:p>
    <w:p w14:paraId="2F0F8C7D" w14:textId="1136D0B7" w:rsidR="009A4F40" w:rsidRPr="00EC334E" w:rsidRDefault="009B539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Отборочная 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комиссия правомочна принимать решение, </w:t>
      </w:r>
      <w:r w:rsidR="00CD55AE" w:rsidRPr="00EC334E">
        <w:rPr>
          <w:rFonts w:ascii="Times New Roman" w:hAnsi="Times New Roman" w:cs="Times New Roman"/>
          <w:sz w:val="30"/>
          <w:szCs w:val="30"/>
        </w:rPr>
        <w:br/>
      </w:r>
      <w:r w:rsidR="009A4F40" w:rsidRPr="00EC334E">
        <w:rPr>
          <w:rFonts w:ascii="Times New Roman" w:hAnsi="Times New Roman" w:cs="Times New Roman"/>
          <w:sz w:val="30"/>
          <w:szCs w:val="30"/>
        </w:rPr>
        <w:t>если на заседании присутствует не менее двух третей утвержденного состава. Решени</w:t>
      </w:r>
      <w:r w:rsidR="00CD55AE" w:rsidRPr="00EC334E">
        <w:rPr>
          <w:rFonts w:ascii="Times New Roman" w:hAnsi="Times New Roman" w:cs="Times New Roman"/>
          <w:sz w:val="30"/>
          <w:szCs w:val="30"/>
        </w:rPr>
        <w:t>е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D55AE" w:rsidRPr="00EC334E">
        <w:rPr>
          <w:rFonts w:ascii="Times New Roman" w:hAnsi="Times New Roman" w:cs="Times New Roman"/>
          <w:sz w:val="30"/>
          <w:szCs w:val="30"/>
        </w:rPr>
        <w:t>ется</w:t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 простым большинством голосов </w:t>
      </w:r>
      <w:r w:rsidR="00CD55AE" w:rsidRPr="00EC334E">
        <w:rPr>
          <w:rFonts w:ascii="Times New Roman" w:hAnsi="Times New Roman" w:cs="Times New Roman"/>
          <w:sz w:val="30"/>
          <w:szCs w:val="30"/>
        </w:rPr>
        <w:br/>
      </w:r>
      <w:r w:rsidR="009A4F40" w:rsidRPr="00EC334E">
        <w:rPr>
          <w:rFonts w:ascii="Times New Roman" w:hAnsi="Times New Roman" w:cs="Times New Roman"/>
          <w:sz w:val="30"/>
          <w:szCs w:val="30"/>
        </w:rPr>
        <w:t xml:space="preserve">по каждому из участников конкурса. В случае равенства голосов мнение председателя </w:t>
      </w:r>
      <w:r w:rsidRPr="00EC334E">
        <w:rPr>
          <w:rFonts w:ascii="Times New Roman" w:hAnsi="Times New Roman" w:cs="Times New Roman"/>
          <w:sz w:val="30"/>
          <w:szCs w:val="30"/>
        </w:rPr>
        <w:t xml:space="preserve">отборочной </w:t>
      </w:r>
      <w:r w:rsidR="009A4F40" w:rsidRPr="00EC334E">
        <w:rPr>
          <w:rFonts w:ascii="Times New Roman" w:hAnsi="Times New Roman" w:cs="Times New Roman"/>
          <w:sz w:val="30"/>
          <w:szCs w:val="30"/>
        </w:rPr>
        <w:t>комиссии является определяющим.</w:t>
      </w:r>
    </w:p>
    <w:p w14:paraId="028D54DB" w14:textId="13BF09DC" w:rsidR="009A4F40" w:rsidRPr="00EC334E" w:rsidRDefault="009A4F4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Решени</w:t>
      </w:r>
      <w:r w:rsidR="009B539C" w:rsidRPr="00EC334E">
        <w:rPr>
          <w:rFonts w:ascii="Times New Roman" w:hAnsi="Times New Roman" w:cs="Times New Roman"/>
          <w:sz w:val="30"/>
          <w:szCs w:val="30"/>
        </w:rPr>
        <w:t>е</w:t>
      </w:r>
      <w:r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9B539C" w:rsidRPr="00EC334E">
        <w:rPr>
          <w:rFonts w:ascii="Times New Roman" w:hAnsi="Times New Roman" w:cs="Times New Roman"/>
          <w:sz w:val="30"/>
          <w:szCs w:val="30"/>
        </w:rPr>
        <w:t xml:space="preserve">отборочной комиссии </w:t>
      </w:r>
      <w:r w:rsidRPr="00EC334E">
        <w:rPr>
          <w:rFonts w:ascii="Times New Roman" w:hAnsi="Times New Roman" w:cs="Times New Roman"/>
          <w:sz w:val="30"/>
          <w:szCs w:val="30"/>
        </w:rPr>
        <w:t>оформля</w:t>
      </w:r>
      <w:r w:rsidR="009B539C" w:rsidRPr="00EC334E">
        <w:rPr>
          <w:rFonts w:ascii="Times New Roman" w:hAnsi="Times New Roman" w:cs="Times New Roman"/>
          <w:sz w:val="30"/>
          <w:szCs w:val="30"/>
        </w:rPr>
        <w:t>е</w:t>
      </w:r>
      <w:r w:rsidRPr="00EC334E">
        <w:rPr>
          <w:rFonts w:ascii="Times New Roman" w:hAnsi="Times New Roman" w:cs="Times New Roman"/>
          <w:sz w:val="30"/>
          <w:szCs w:val="30"/>
        </w:rPr>
        <w:t>тся протокол</w:t>
      </w:r>
      <w:r w:rsidR="00CD55AE" w:rsidRPr="00EC334E">
        <w:rPr>
          <w:rFonts w:ascii="Times New Roman" w:hAnsi="Times New Roman" w:cs="Times New Roman"/>
          <w:sz w:val="30"/>
          <w:szCs w:val="30"/>
        </w:rPr>
        <w:t xml:space="preserve">ами </w:t>
      </w:r>
      <w:r w:rsidRPr="00EC334E">
        <w:rPr>
          <w:rFonts w:ascii="Times New Roman" w:hAnsi="Times New Roman" w:cs="Times New Roman"/>
          <w:sz w:val="30"/>
          <w:szCs w:val="30"/>
        </w:rPr>
        <w:t xml:space="preserve">по каждой номинации, </w:t>
      </w:r>
      <w:r w:rsidR="00CD55AE" w:rsidRPr="00EC334E">
        <w:rPr>
          <w:rFonts w:ascii="Times New Roman" w:hAnsi="Times New Roman" w:cs="Times New Roman"/>
          <w:sz w:val="30"/>
          <w:szCs w:val="30"/>
        </w:rPr>
        <w:t>которые подписывают</w:t>
      </w:r>
      <w:r w:rsidRPr="00EC334E">
        <w:rPr>
          <w:rFonts w:ascii="Times New Roman" w:hAnsi="Times New Roman" w:cs="Times New Roman"/>
          <w:sz w:val="30"/>
          <w:szCs w:val="30"/>
        </w:rPr>
        <w:t xml:space="preserve"> председател</w:t>
      </w:r>
      <w:r w:rsidR="00CD55AE" w:rsidRPr="00EC334E">
        <w:rPr>
          <w:rFonts w:ascii="Times New Roman" w:hAnsi="Times New Roman" w:cs="Times New Roman"/>
          <w:sz w:val="30"/>
          <w:szCs w:val="30"/>
        </w:rPr>
        <w:t>ь отборочной комиссии</w:t>
      </w:r>
      <w:r w:rsidR="00CD55AE" w:rsidRPr="00EC334E">
        <w:rPr>
          <w:rFonts w:ascii="Times New Roman" w:hAnsi="Times New Roman" w:cs="Times New Roman"/>
          <w:sz w:val="30"/>
          <w:szCs w:val="30"/>
        </w:rPr>
        <w:br/>
      </w:r>
      <w:r w:rsidRPr="00EC334E">
        <w:rPr>
          <w:rFonts w:ascii="Times New Roman" w:hAnsi="Times New Roman" w:cs="Times New Roman"/>
          <w:sz w:val="30"/>
          <w:szCs w:val="30"/>
        </w:rPr>
        <w:t>и секретар</w:t>
      </w:r>
      <w:r w:rsidR="00CD55AE" w:rsidRPr="00EC334E">
        <w:rPr>
          <w:rFonts w:ascii="Times New Roman" w:hAnsi="Times New Roman" w:cs="Times New Roman"/>
          <w:sz w:val="30"/>
          <w:szCs w:val="30"/>
        </w:rPr>
        <w:t>ь</w:t>
      </w:r>
      <w:r w:rsidRPr="00EC334E">
        <w:rPr>
          <w:rFonts w:ascii="Times New Roman" w:hAnsi="Times New Roman" w:cs="Times New Roman"/>
          <w:sz w:val="30"/>
          <w:szCs w:val="30"/>
        </w:rPr>
        <w:t>.</w:t>
      </w:r>
    </w:p>
    <w:p w14:paraId="0328CC64" w14:textId="7EDFBDD4" w:rsidR="005B428F" w:rsidRPr="00EC334E" w:rsidRDefault="009A4F4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По </w:t>
      </w:r>
      <w:r w:rsidR="00CD55AE" w:rsidRPr="00EC334E">
        <w:rPr>
          <w:rFonts w:ascii="Times New Roman" w:hAnsi="Times New Roman" w:cs="Times New Roman"/>
          <w:sz w:val="30"/>
          <w:szCs w:val="30"/>
        </w:rPr>
        <w:t xml:space="preserve">решению </w:t>
      </w:r>
      <w:r w:rsidR="009B539C" w:rsidRPr="00EC334E">
        <w:rPr>
          <w:rFonts w:ascii="Times New Roman" w:hAnsi="Times New Roman" w:cs="Times New Roman"/>
          <w:sz w:val="30"/>
          <w:szCs w:val="30"/>
        </w:rPr>
        <w:t xml:space="preserve">отборочной </w:t>
      </w:r>
      <w:r w:rsidRPr="00EC334E">
        <w:rPr>
          <w:rFonts w:ascii="Times New Roman" w:hAnsi="Times New Roman" w:cs="Times New Roman"/>
          <w:sz w:val="30"/>
          <w:szCs w:val="30"/>
        </w:rPr>
        <w:t>комиссии определяются конкурсанты, проходящие в</w:t>
      </w:r>
      <w:r w:rsidR="00CD55AE" w:rsidRPr="00EC334E">
        <w:rPr>
          <w:rFonts w:ascii="Times New Roman" w:hAnsi="Times New Roman" w:cs="Times New Roman"/>
          <w:sz w:val="30"/>
          <w:szCs w:val="30"/>
        </w:rPr>
        <w:t xml:space="preserve"> заключительный </w:t>
      </w:r>
      <w:r w:rsidR="005B428F" w:rsidRPr="00EC334E">
        <w:rPr>
          <w:rFonts w:ascii="Times New Roman" w:hAnsi="Times New Roman" w:cs="Times New Roman"/>
          <w:sz w:val="30"/>
          <w:szCs w:val="30"/>
        </w:rPr>
        <w:t xml:space="preserve">тур конкурса </w:t>
      </w:r>
      <w:r w:rsidR="009B539C" w:rsidRPr="00EC334E">
        <w:rPr>
          <w:rFonts w:ascii="Times New Roman" w:hAnsi="Times New Roman" w:cs="Times New Roman"/>
          <w:sz w:val="30"/>
          <w:szCs w:val="30"/>
        </w:rPr>
        <w:t>(в очном формате)</w:t>
      </w:r>
      <w:r w:rsidRPr="00EC334E">
        <w:rPr>
          <w:rFonts w:ascii="Times New Roman" w:hAnsi="Times New Roman" w:cs="Times New Roman"/>
          <w:sz w:val="30"/>
          <w:szCs w:val="30"/>
        </w:rPr>
        <w:t>.</w:t>
      </w:r>
      <w:r w:rsidR="005B428F" w:rsidRPr="00EC334E">
        <w:rPr>
          <w:rFonts w:ascii="Times New Roman" w:hAnsi="Times New Roman" w:cs="Times New Roman"/>
          <w:sz w:val="30"/>
          <w:szCs w:val="30"/>
        </w:rPr>
        <w:t xml:space="preserve"> Оргкомитет направляет участникам приглашение не позднее, чем за две недели до проведения заключительного тура конкурса (приглашение направляется на электронный адрес, указанный в заявке конкурсанта). </w:t>
      </w:r>
    </w:p>
    <w:p w14:paraId="09E6C634" w14:textId="70FE92BD" w:rsidR="009B539C" w:rsidRPr="00EC334E" w:rsidRDefault="009B539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</w:t>
      </w:r>
      <w:r w:rsidR="005B428F" w:rsidRPr="00EC334E">
        <w:rPr>
          <w:rFonts w:ascii="Times New Roman" w:hAnsi="Times New Roman" w:cs="Times New Roman"/>
          <w:sz w:val="30"/>
          <w:szCs w:val="30"/>
        </w:rPr>
        <w:t>4</w:t>
      </w:r>
      <w:r w:rsidRPr="00EC334E">
        <w:rPr>
          <w:rFonts w:ascii="Times New Roman" w:hAnsi="Times New Roman" w:cs="Times New Roman"/>
          <w:sz w:val="30"/>
          <w:szCs w:val="30"/>
        </w:rPr>
        <w:t xml:space="preserve">. Условия проведения заключительного тура конкурса </w:t>
      </w:r>
      <w:r w:rsidRPr="00EC334E">
        <w:rPr>
          <w:rFonts w:ascii="Times New Roman" w:hAnsi="Times New Roman" w:cs="Times New Roman"/>
          <w:sz w:val="30"/>
          <w:szCs w:val="30"/>
        </w:rPr>
        <w:br/>
        <w:t>(в очном формате):</w:t>
      </w:r>
    </w:p>
    <w:p w14:paraId="27FAA29E" w14:textId="63F01F5E" w:rsidR="00C366A4" w:rsidRPr="00EC334E" w:rsidRDefault="009B539C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</w:t>
      </w:r>
      <w:r w:rsidR="005B428F" w:rsidRPr="00EC334E">
        <w:rPr>
          <w:rFonts w:ascii="Times New Roman" w:hAnsi="Times New Roman" w:cs="Times New Roman"/>
          <w:sz w:val="30"/>
          <w:szCs w:val="30"/>
        </w:rPr>
        <w:t>4</w:t>
      </w:r>
      <w:r w:rsidRPr="00EC334E">
        <w:rPr>
          <w:rFonts w:ascii="Times New Roman" w:hAnsi="Times New Roman" w:cs="Times New Roman"/>
          <w:sz w:val="30"/>
          <w:szCs w:val="30"/>
        </w:rPr>
        <w:t xml:space="preserve">.1. заключительный тур конкурса проводится </w:t>
      </w:r>
      <w:r w:rsidRPr="00EC334E">
        <w:rPr>
          <w:rFonts w:ascii="Times New Roman" w:hAnsi="Times New Roman" w:cs="Times New Roman"/>
          <w:sz w:val="30"/>
          <w:szCs w:val="30"/>
        </w:rPr>
        <w:br/>
      </w:r>
      <w:r w:rsidR="00596F12" w:rsidRPr="00EC334E">
        <w:rPr>
          <w:rFonts w:ascii="Times New Roman" w:hAnsi="Times New Roman" w:cs="Times New Roman"/>
          <w:sz w:val="30"/>
          <w:szCs w:val="30"/>
        </w:rPr>
        <w:t xml:space="preserve">в </w:t>
      </w:r>
      <w:r w:rsidR="00D9218D" w:rsidRPr="00EC334E">
        <w:rPr>
          <w:rFonts w:ascii="Times New Roman" w:hAnsi="Times New Roman" w:cs="Times New Roman"/>
          <w:sz w:val="30"/>
          <w:szCs w:val="30"/>
        </w:rPr>
        <w:t>период с 18 по 2</w:t>
      </w:r>
      <w:r w:rsidR="005B428F" w:rsidRPr="00EC334E">
        <w:rPr>
          <w:rFonts w:ascii="Times New Roman" w:hAnsi="Times New Roman" w:cs="Times New Roman"/>
          <w:sz w:val="30"/>
          <w:szCs w:val="30"/>
        </w:rPr>
        <w:t>4</w:t>
      </w:r>
      <w:r w:rsidR="00D9218D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596F12" w:rsidRPr="00EC334E">
        <w:rPr>
          <w:rFonts w:ascii="Times New Roman" w:hAnsi="Times New Roman" w:cs="Times New Roman"/>
          <w:sz w:val="30"/>
          <w:szCs w:val="30"/>
        </w:rPr>
        <w:t>нояб</w:t>
      </w:r>
      <w:r w:rsidR="00D9218D" w:rsidRPr="00EC334E">
        <w:rPr>
          <w:rFonts w:ascii="Times New Roman" w:hAnsi="Times New Roman" w:cs="Times New Roman"/>
          <w:sz w:val="30"/>
          <w:szCs w:val="30"/>
        </w:rPr>
        <w:t>ря</w:t>
      </w:r>
      <w:r w:rsidR="00596F12" w:rsidRPr="00EC334E">
        <w:rPr>
          <w:rFonts w:ascii="Times New Roman" w:hAnsi="Times New Roman" w:cs="Times New Roman"/>
          <w:sz w:val="30"/>
          <w:szCs w:val="30"/>
        </w:rPr>
        <w:t xml:space="preserve"> 2024 г</w:t>
      </w:r>
      <w:r w:rsidRPr="00EC334E">
        <w:rPr>
          <w:rFonts w:ascii="Times New Roman" w:hAnsi="Times New Roman" w:cs="Times New Roman"/>
          <w:sz w:val="30"/>
          <w:szCs w:val="30"/>
        </w:rPr>
        <w:t xml:space="preserve">. на базе </w:t>
      </w:r>
      <w:r w:rsidR="00C366A4" w:rsidRPr="00EC334E">
        <w:rPr>
          <w:rFonts w:ascii="Times New Roman" w:hAnsi="Times New Roman" w:cs="Times New Roman"/>
          <w:sz w:val="30"/>
          <w:szCs w:val="30"/>
        </w:rPr>
        <w:t>Спортивно-культурн</w:t>
      </w:r>
      <w:r w:rsidRPr="00EC334E">
        <w:rPr>
          <w:rFonts w:ascii="Times New Roman" w:hAnsi="Times New Roman" w:cs="Times New Roman"/>
          <w:sz w:val="30"/>
          <w:szCs w:val="30"/>
        </w:rPr>
        <w:t>ого</w:t>
      </w:r>
      <w:r w:rsidR="00C366A4" w:rsidRPr="00EC334E">
        <w:rPr>
          <w:rFonts w:ascii="Times New Roman" w:hAnsi="Times New Roman" w:cs="Times New Roman"/>
          <w:sz w:val="30"/>
          <w:szCs w:val="30"/>
        </w:rPr>
        <w:t xml:space="preserve"> центр</w:t>
      </w:r>
      <w:r w:rsidRPr="00EC334E">
        <w:rPr>
          <w:rFonts w:ascii="Times New Roman" w:hAnsi="Times New Roman" w:cs="Times New Roman"/>
          <w:sz w:val="30"/>
          <w:szCs w:val="30"/>
        </w:rPr>
        <w:t>а</w:t>
      </w:r>
      <w:r w:rsidR="00C366A4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C366A4" w:rsidRPr="00EC334E">
        <w:rPr>
          <w:rFonts w:ascii="Times New Roman" w:hAnsi="Times New Roman" w:cs="Times New Roman"/>
          <w:sz w:val="30"/>
          <w:szCs w:val="30"/>
        </w:rPr>
        <w:lastRenderedPageBreak/>
        <w:t>учреждения образования «Белорусский государственный университет культуры и искусств»</w:t>
      </w:r>
      <w:r w:rsidRPr="00EC334E">
        <w:rPr>
          <w:rFonts w:ascii="Times New Roman" w:hAnsi="Times New Roman" w:cs="Times New Roman"/>
          <w:sz w:val="30"/>
          <w:szCs w:val="30"/>
        </w:rPr>
        <w:t xml:space="preserve"> (г. Минск, ул. Рабкоровская, 17</w:t>
      </w:r>
      <w:r w:rsidR="005B428F" w:rsidRPr="00EC334E">
        <w:rPr>
          <w:rFonts w:ascii="Times New Roman" w:hAnsi="Times New Roman" w:cs="Times New Roman"/>
          <w:sz w:val="30"/>
          <w:szCs w:val="30"/>
        </w:rPr>
        <w:t>, к</w:t>
      </w:r>
      <w:r w:rsidR="004136D0" w:rsidRPr="00EC334E">
        <w:rPr>
          <w:rFonts w:ascii="Times New Roman" w:hAnsi="Times New Roman" w:cs="Times New Roman"/>
          <w:sz w:val="30"/>
          <w:szCs w:val="30"/>
        </w:rPr>
        <w:t>орп</w:t>
      </w:r>
      <w:r w:rsidR="005B428F" w:rsidRPr="00EC334E">
        <w:rPr>
          <w:rFonts w:ascii="Times New Roman" w:hAnsi="Times New Roman" w:cs="Times New Roman"/>
          <w:sz w:val="30"/>
          <w:szCs w:val="30"/>
        </w:rPr>
        <w:t>.</w:t>
      </w:r>
      <w:r w:rsidR="004136D0" w:rsidRPr="00EC334E">
        <w:rPr>
          <w:rFonts w:ascii="Times New Roman" w:hAnsi="Times New Roman" w:cs="Times New Roman"/>
          <w:sz w:val="30"/>
          <w:szCs w:val="30"/>
        </w:rPr>
        <w:t> </w:t>
      </w:r>
      <w:r w:rsidR="005B428F" w:rsidRPr="00EC334E">
        <w:rPr>
          <w:rFonts w:ascii="Times New Roman" w:hAnsi="Times New Roman" w:cs="Times New Roman"/>
          <w:sz w:val="30"/>
          <w:szCs w:val="30"/>
        </w:rPr>
        <w:t>2</w:t>
      </w:r>
      <w:r w:rsidRPr="00EC334E">
        <w:rPr>
          <w:rFonts w:ascii="Times New Roman" w:hAnsi="Times New Roman" w:cs="Times New Roman"/>
          <w:sz w:val="30"/>
          <w:szCs w:val="30"/>
        </w:rPr>
        <w:t>)</w:t>
      </w:r>
      <w:r w:rsidR="00C366A4" w:rsidRPr="00EC334E">
        <w:rPr>
          <w:rFonts w:ascii="Times New Roman" w:hAnsi="Times New Roman" w:cs="Times New Roman"/>
          <w:sz w:val="30"/>
          <w:szCs w:val="30"/>
        </w:rPr>
        <w:t>.</w:t>
      </w:r>
    </w:p>
    <w:p w14:paraId="05676634" w14:textId="51A1A7A2" w:rsidR="004136D0" w:rsidRPr="00EC334E" w:rsidRDefault="00CB683B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</w:t>
      </w:r>
      <w:r w:rsidR="004136D0" w:rsidRPr="00EC334E">
        <w:rPr>
          <w:rFonts w:ascii="Times New Roman" w:hAnsi="Times New Roman" w:cs="Times New Roman"/>
          <w:sz w:val="30"/>
          <w:szCs w:val="30"/>
        </w:rPr>
        <w:t>4</w:t>
      </w:r>
      <w:r w:rsidRPr="00EC334E">
        <w:rPr>
          <w:rFonts w:ascii="Times New Roman" w:hAnsi="Times New Roman" w:cs="Times New Roman"/>
          <w:sz w:val="30"/>
          <w:szCs w:val="30"/>
        </w:rPr>
        <w:t>.</w:t>
      </w:r>
      <w:r w:rsidR="004136D0" w:rsidRPr="00EC334E">
        <w:rPr>
          <w:rFonts w:ascii="Times New Roman" w:hAnsi="Times New Roman" w:cs="Times New Roman"/>
          <w:sz w:val="30"/>
          <w:szCs w:val="30"/>
        </w:rPr>
        <w:t>2</w:t>
      </w:r>
      <w:r w:rsidRPr="00EC334E">
        <w:rPr>
          <w:rFonts w:ascii="Times New Roman" w:hAnsi="Times New Roman" w:cs="Times New Roman"/>
          <w:sz w:val="30"/>
          <w:szCs w:val="30"/>
        </w:rPr>
        <w:t>. В заключительном туре конкурса каждый у</w:t>
      </w:r>
      <w:r w:rsidR="00AE50AF" w:rsidRPr="00EC334E">
        <w:rPr>
          <w:rFonts w:ascii="Times New Roman" w:hAnsi="Times New Roman" w:cs="Times New Roman"/>
          <w:sz w:val="30"/>
          <w:szCs w:val="30"/>
        </w:rPr>
        <w:t xml:space="preserve">частник </w:t>
      </w:r>
      <w:r w:rsidR="004136D0" w:rsidRPr="00EC334E">
        <w:rPr>
          <w:rFonts w:ascii="Times New Roman" w:hAnsi="Times New Roman" w:cs="Times New Roman"/>
          <w:sz w:val="30"/>
          <w:szCs w:val="30"/>
        </w:rPr>
        <w:t xml:space="preserve">исполняет </w:t>
      </w:r>
      <w:r w:rsidR="00AE50AF" w:rsidRPr="00EC334E">
        <w:rPr>
          <w:rFonts w:ascii="Times New Roman" w:hAnsi="Times New Roman" w:cs="Times New Roman"/>
          <w:sz w:val="30"/>
          <w:szCs w:val="30"/>
        </w:rPr>
        <w:t>два чтецких номера</w:t>
      </w:r>
      <w:r w:rsidR="00B62C09" w:rsidRPr="00EC334E">
        <w:rPr>
          <w:rFonts w:ascii="Times New Roman" w:hAnsi="Times New Roman" w:cs="Times New Roman"/>
          <w:sz w:val="30"/>
          <w:szCs w:val="30"/>
        </w:rPr>
        <w:t xml:space="preserve">, один из которых был представлен </w:t>
      </w:r>
      <w:r w:rsidRPr="00EC334E">
        <w:rPr>
          <w:rFonts w:ascii="Times New Roman" w:hAnsi="Times New Roman" w:cs="Times New Roman"/>
          <w:sz w:val="30"/>
          <w:szCs w:val="30"/>
        </w:rPr>
        <w:t xml:space="preserve">им </w:t>
      </w:r>
      <w:r w:rsidR="00B62C09" w:rsidRPr="00EC334E">
        <w:rPr>
          <w:rFonts w:ascii="Times New Roman" w:hAnsi="Times New Roman" w:cs="Times New Roman"/>
          <w:sz w:val="30"/>
          <w:szCs w:val="30"/>
        </w:rPr>
        <w:t>на отборочном туре</w:t>
      </w:r>
      <w:r w:rsidR="004136D0" w:rsidRPr="00EC334E">
        <w:rPr>
          <w:rFonts w:ascii="Times New Roman" w:hAnsi="Times New Roman" w:cs="Times New Roman"/>
          <w:sz w:val="30"/>
          <w:szCs w:val="30"/>
        </w:rPr>
        <w:t xml:space="preserve"> (участник читает наизусть поэтические или прозаические произведения (или отрывки из них) на гражданскую, военно-патриотическую тематику на государственных языках Республики Беларусь (на выбор). </w:t>
      </w:r>
    </w:p>
    <w:p w14:paraId="07B33BF4" w14:textId="32F67898" w:rsidR="002B3486" w:rsidRPr="00EC334E" w:rsidRDefault="00AE50AF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Время исполнения</w:t>
      </w:r>
      <w:r w:rsidR="00B62C09" w:rsidRPr="00EC334E">
        <w:rPr>
          <w:rFonts w:ascii="Times New Roman" w:hAnsi="Times New Roman" w:cs="Times New Roman"/>
          <w:sz w:val="30"/>
          <w:szCs w:val="30"/>
        </w:rPr>
        <w:t xml:space="preserve"> каждого произведения</w:t>
      </w:r>
      <w:r w:rsidRPr="00EC334E">
        <w:rPr>
          <w:rFonts w:ascii="Times New Roman" w:hAnsi="Times New Roman" w:cs="Times New Roman"/>
          <w:sz w:val="30"/>
          <w:szCs w:val="30"/>
        </w:rPr>
        <w:t xml:space="preserve"> составляет не более </w:t>
      </w:r>
      <w:r w:rsidR="004136D0" w:rsidRPr="00EC334E">
        <w:rPr>
          <w:rFonts w:ascii="Times New Roman" w:hAnsi="Times New Roman" w:cs="Times New Roman"/>
          <w:sz w:val="30"/>
          <w:szCs w:val="30"/>
        </w:rPr>
        <w:br/>
      </w:r>
      <w:r w:rsidRPr="00EC334E">
        <w:rPr>
          <w:rFonts w:ascii="Times New Roman" w:hAnsi="Times New Roman" w:cs="Times New Roman"/>
          <w:sz w:val="30"/>
          <w:szCs w:val="30"/>
        </w:rPr>
        <w:t>10 минут.</w:t>
      </w:r>
      <w:r w:rsidR="004136D0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D9218D" w:rsidRPr="00EC334E">
        <w:rPr>
          <w:rFonts w:ascii="Times New Roman" w:hAnsi="Times New Roman" w:cs="Times New Roman"/>
          <w:sz w:val="30"/>
          <w:szCs w:val="30"/>
        </w:rPr>
        <w:t xml:space="preserve">В случае нарушения регламента </w:t>
      </w:r>
      <w:r w:rsidR="004136D0" w:rsidRPr="00EC334E">
        <w:rPr>
          <w:rFonts w:ascii="Times New Roman" w:hAnsi="Times New Roman" w:cs="Times New Roman"/>
          <w:sz w:val="30"/>
          <w:szCs w:val="30"/>
        </w:rPr>
        <w:t xml:space="preserve">конкурсное выступление </w:t>
      </w:r>
      <w:r w:rsidR="00CB683B" w:rsidRPr="00EC334E">
        <w:rPr>
          <w:rFonts w:ascii="Times New Roman" w:hAnsi="Times New Roman" w:cs="Times New Roman"/>
          <w:sz w:val="30"/>
          <w:szCs w:val="30"/>
        </w:rPr>
        <w:t xml:space="preserve">может быть остановлено. </w:t>
      </w:r>
    </w:p>
    <w:p w14:paraId="2E341F95" w14:textId="65C757E9" w:rsidR="006D19CE" w:rsidRPr="00EC334E" w:rsidRDefault="006D19CE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Во время выступления допускается использование музыкального сопровождения и аудиовизуальных средств. Использование костюма </w:t>
      </w:r>
      <w:r w:rsidRPr="00EC334E">
        <w:rPr>
          <w:rFonts w:ascii="Times New Roman" w:hAnsi="Times New Roman" w:cs="Times New Roman"/>
          <w:sz w:val="30"/>
          <w:szCs w:val="30"/>
        </w:rPr>
        <w:br/>
        <w:t>или реквизита не является преимуществом и не дает дополнительных баллов.</w:t>
      </w:r>
    </w:p>
    <w:p w14:paraId="20AC5685" w14:textId="695329F4" w:rsidR="006D19CE" w:rsidRPr="00EC334E" w:rsidRDefault="004136D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Выступления конкурсантов в рамках заключительного тура конкурса </w:t>
      </w:r>
      <w:r w:rsidR="006D19CE" w:rsidRPr="00EC334E">
        <w:rPr>
          <w:rFonts w:ascii="Times New Roman" w:hAnsi="Times New Roman" w:cs="Times New Roman"/>
          <w:sz w:val="30"/>
          <w:szCs w:val="30"/>
        </w:rPr>
        <w:t>проводятся публично, в присутствии зрителей.</w:t>
      </w:r>
    </w:p>
    <w:p w14:paraId="26DF9471" w14:textId="0212B12E" w:rsidR="00CB683B" w:rsidRPr="00EC334E" w:rsidRDefault="004136D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14.3. </w:t>
      </w:r>
      <w:r w:rsidR="00CB683B" w:rsidRPr="00EC334E">
        <w:rPr>
          <w:rFonts w:ascii="Times New Roman" w:hAnsi="Times New Roman" w:cs="Times New Roman"/>
          <w:sz w:val="30"/>
          <w:szCs w:val="30"/>
        </w:rPr>
        <w:t>Участники, прошедшие в заключительный тур</w:t>
      </w:r>
      <w:r w:rsidRPr="00EC334E">
        <w:rPr>
          <w:rFonts w:ascii="Times New Roman" w:hAnsi="Times New Roman" w:cs="Times New Roman"/>
          <w:sz w:val="30"/>
          <w:szCs w:val="30"/>
        </w:rPr>
        <w:t xml:space="preserve"> конкурса </w:t>
      </w:r>
      <w:r w:rsidRPr="00EC334E">
        <w:rPr>
          <w:rFonts w:ascii="Times New Roman" w:hAnsi="Times New Roman" w:cs="Times New Roman"/>
          <w:sz w:val="30"/>
          <w:szCs w:val="30"/>
        </w:rPr>
        <w:br/>
        <w:t>и получившие приглашение от оргкомитета</w:t>
      </w:r>
      <w:r w:rsidR="00CB683B" w:rsidRPr="00EC334E">
        <w:rPr>
          <w:rFonts w:ascii="Times New Roman" w:hAnsi="Times New Roman" w:cs="Times New Roman"/>
          <w:sz w:val="30"/>
          <w:szCs w:val="30"/>
        </w:rPr>
        <w:t xml:space="preserve">, подтверждают свое </w:t>
      </w:r>
      <w:r w:rsidRPr="00EC334E">
        <w:rPr>
          <w:rFonts w:ascii="Times New Roman" w:hAnsi="Times New Roman" w:cs="Times New Roman"/>
          <w:sz w:val="30"/>
          <w:szCs w:val="30"/>
        </w:rPr>
        <w:t xml:space="preserve">дальнейшее </w:t>
      </w:r>
      <w:r w:rsidR="00CB683B" w:rsidRPr="00EC334E">
        <w:rPr>
          <w:rFonts w:ascii="Times New Roman" w:hAnsi="Times New Roman" w:cs="Times New Roman"/>
          <w:sz w:val="30"/>
          <w:szCs w:val="30"/>
        </w:rPr>
        <w:t>участие</w:t>
      </w:r>
      <w:r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CB683B" w:rsidRPr="00EC334E">
        <w:rPr>
          <w:rFonts w:ascii="Times New Roman" w:hAnsi="Times New Roman" w:cs="Times New Roman"/>
          <w:sz w:val="30"/>
          <w:szCs w:val="30"/>
        </w:rPr>
        <w:t>в конкурсе до 1 ноября 2024 г</w:t>
      </w:r>
      <w:r w:rsidRPr="00EC334E">
        <w:rPr>
          <w:rFonts w:ascii="Times New Roman" w:hAnsi="Times New Roman" w:cs="Times New Roman"/>
          <w:sz w:val="30"/>
          <w:szCs w:val="30"/>
        </w:rPr>
        <w:t>.</w:t>
      </w:r>
      <w:r w:rsidR="00CB683B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Pr="00EC334E">
        <w:rPr>
          <w:rFonts w:ascii="Times New Roman" w:hAnsi="Times New Roman" w:cs="Times New Roman"/>
          <w:sz w:val="30"/>
          <w:szCs w:val="30"/>
        </w:rPr>
        <w:t xml:space="preserve">по </w:t>
      </w:r>
      <w:r w:rsidR="00CB683B" w:rsidRPr="00EC334E">
        <w:rPr>
          <w:rFonts w:ascii="Times New Roman" w:hAnsi="Times New Roman" w:cs="Times New Roman"/>
          <w:sz w:val="30"/>
          <w:szCs w:val="30"/>
        </w:rPr>
        <w:t>электронной почте</w:t>
      </w:r>
      <w:r w:rsidRPr="00EC334E">
        <w:rPr>
          <w:rFonts w:ascii="Times New Roman" w:hAnsi="Times New Roman" w:cs="Times New Roman"/>
          <w:sz w:val="30"/>
          <w:szCs w:val="30"/>
        </w:rPr>
        <w:t>:</w:t>
      </w:r>
      <w:r w:rsidR="00CB683B" w:rsidRPr="00EC334E">
        <w:rPr>
          <w:rFonts w:ascii="Times New Roman" w:hAnsi="Times New Roman" w:cs="Times New Roman"/>
          <w:sz w:val="30"/>
          <w:szCs w:val="30"/>
        </w:rPr>
        <w:t xml:space="preserve"> pc-art-major@mail.ru </w:t>
      </w:r>
      <w:r w:rsidRPr="00EC334E">
        <w:rPr>
          <w:rFonts w:ascii="Times New Roman" w:hAnsi="Times New Roman" w:cs="Times New Roman"/>
          <w:sz w:val="30"/>
          <w:szCs w:val="30"/>
        </w:rPr>
        <w:t>(</w:t>
      </w:r>
      <w:r w:rsidR="00CB683B" w:rsidRPr="00EC334E">
        <w:rPr>
          <w:rFonts w:ascii="Times New Roman" w:hAnsi="Times New Roman" w:cs="Times New Roman"/>
          <w:sz w:val="30"/>
          <w:szCs w:val="30"/>
        </w:rPr>
        <w:t>с пометкой</w:t>
      </w:r>
      <w:r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CB683B" w:rsidRPr="00EC334E">
        <w:rPr>
          <w:rFonts w:ascii="Times New Roman" w:hAnsi="Times New Roman" w:cs="Times New Roman"/>
          <w:sz w:val="30"/>
          <w:szCs w:val="30"/>
        </w:rPr>
        <w:t>«Подтверждение участия в конкурсе чтецов»</w:t>
      </w:r>
      <w:r w:rsidRPr="00EC334E">
        <w:rPr>
          <w:rFonts w:ascii="Times New Roman" w:hAnsi="Times New Roman" w:cs="Times New Roman"/>
          <w:sz w:val="30"/>
          <w:szCs w:val="30"/>
        </w:rPr>
        <w:t>)</w:t>
      </w:r>
      <w:r w:rsidR="00CB683B" w:rsidRPr="00EC334E">
        <w:rPr>
          <w:rFonts w:ascii="Times New Roman" w:hAnsi="Times New Roman" w:cs="Times New Roman"/>
          <w:sz w:val="30"/>
          <w:szCs w:val="30"/>
        </w:rPr>
        <w:t>.</w:t>
      </w:r>
    </w:p>
    <w:p w14:paraId="7D64E05D" w14:textId="4CC5EB15" w:rsidR="00672F38" w:rsidRPr="00EC334E" w:rsidRDefault="004136D0" w:rsidP="00EC334E">
      <w:pPr>
        <w:pStyle w:val="ac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15. Состав </w:t>
      </w:r>
      <w:r w:rsidR="006D19CE" w:rsidRPr="00EC334E">
        <w:rPr>
          <w:rFonts w:ascii="Times New Roman" w:eastAsia="Calibri" w:hAnsi="Times New Roman" w:cs="Times New Roman"/>
          <w:sz w:val="30"/>
          <w:szCs w:val="30"/>
          <w:lang w:eastAsia="ru-RU"/>
        </w:rPr>
        <w:t>жюри</w:t>
      </w:r>
      <w:r w:rsidRPr="00EC334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конкурса формируется из </w:t>
      </w:r>
      <w:r w:rsidR="00672F38" w:rsidRPr="00EC334E">
        <w:rPr>
          <w:rFonts w:ascii="Times New Roman" w:hAnsi="Times New Roman" w:cs="Times New Roman"/>
          <w:sz w:val="30"/>
          <w:szCs w:val="30"/>
        </w:rPr>
        <w:t>творчески</w:t>
      </w:r>
      <w:r w:rsidRPr="00EC334E">
        <w:rPr>
          <w:rFonts w:ascii="Times New Roman" w:hAnsi="Times New Roman" w:cs="Times New Roman"/>
          <w:sz w:val="30"/>
          <w:szCs w:val="30"/>
        </w:rPr>
        <w:t>х</w:t>
      </w:r>
      <w:r w:rsidR="00672F38" w:rsidRPr="00EC334E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Pr="00EC334E">
        <w:rPr>
          <w:rFonts w:ascii="Times New Roman" w:hAnsi="Times New Roman" w:cs="Times New Roman"/>
          <w:sz w:val="30"/>
          <w:szCs w:val="30"/>
        </w:rPr>
        <w:t>ов</w:t>
      </w:r>
      <w:r w:rsidR="00672F38" w:rsidRPr="00EC334E">
        <w:rPr>
          <w:rFonts w:ascii="Times New Roman" w:hAnsi="Times New Roman" w:cs="Times New Roman"/>
          <w:sz w:val="30"/>
          <w:szCs w:val="30"/>
        </w:rPr>
        <w:t>, специалист</w:t>
      </w:r>
      <w:r w:rsidRPr="00EC334E">
        <w:rPr>
          <w:rFonts w:ascii="Times New Roman" w:hAnsi="Times New Roman" w:cs="Times New Roman"/>
          <w:sz w:val="30"/>
          <w:szCs w:val="30"/>
        </w:rPr>
        <w:t>ов</w:t>
      </w:r>
      <w:r w:rsidR="00AC72E7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672F38" w:rsidRPr="00EC334E">
        <w:rPr>
          <w:rFonts w:ascii="Times New Roman" w:hAnsi="Times New Roman" w:cs="Times New Roman"/>
          <w:sz w:val="30"/>
          <w:szCs w:val="30"/>
          <w:lang w:val="be-BY"/>
        </w:rPr>
        <w:t xml:space="preserve">театрального </w:t>
      </w:r>
      <w:r w:rsidR="00672F38" w:rsidRPr="00EC334E">
        <w:rPr>
          <w:rFonts w:ascii="Times New Roman" w:hAnsi="Times New Roman" w:cs="Times New Roman"/>
          <w:sz w:val="30"/>
          <w:szCs w:val="30"/>
        </w:rPr>
        <w:t>и</w:t>
      </w:r>
      <w:r w:rsidR="00672F38" w:rsidRPr="00EC334E">
        <w:rPr>
          <w:rFonts w:ascii="Times New Roman" w:hAnsi="Times New Roman" w:cs="Times New Roman"/>
          <w:sz w:val="30"/>
          <w:szCs w:val="30"/>
          <w:lang w:val="be-BY"/>
        </w:rPr>
        <w:t>скусства</w:t>
      </w:r>
      <w:r w:rsidR="00672F38" w:rsidRPr="00EC334E">
        <w:rPr>
          <w:rFonts w:ascii="Times New Roman" w:hAnsi="Times New Roman" w:cs="Times New Roman"/>
          <w:sz w:val="30"/>
          <w:szCs w:val="30"/>
        </w:rPr>
        <w:t>, представител</w:t>
      </w:r>
      <w:r w:rsidRPr="00EC334E">
        <w:rPr>
          <w:rFonts w:ascii="Times New Roman" w:hAnsi="Times New Roman" w:cs="Times New Roman"/>
          <w:sz w:val="30"/>
          <w:szCs w:val="30"/>
        </w:rPr>
        <w:t>ей</w:t>
      </w:r>
      <w:r w:rsidR="00665FFB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672F38" w:rsidRPr="00EC334E">
        <w:rPr>
          <w:rFonts w:ascii="Times New Roman" w:hAnsi="Times New Roman" w:cs="Times New Roman"/>
          <w:sz w:val="30"/>
          <w:szCs w:val="30"/>
        </w:rPr>
        <w:t>организаторо</w:t>
      </w:r>
      <w:r w:rsidRPr="00EC334E">
        <w:rPr>
          <w:rFonts w:ascii="Times New Roman" w:hAnsi="Times New Roman" w:cs="Times New Roman"/>
          <w:sz w:val="30"/>
          <w:szCs w:val="30"/>
        </w:rPr>
        <w:t>в</w:t>
      </w:r>
      <w:r w:rsidR="00672F38" w:rsidRPr="00EC334E">
        <w:rPr>
          <w:rFonts w:ascii="Times New Roman" w:hAnsi="Times New Roman" w:cs="Times New Roman"/>
          <w:sz w:val="30"/>
          <w:szCs w:val="30"/>
        </w:rPr>
        <w:t>, учреждений культуры и образования, иных заинтересованных организаций.</w:t>
      </w:r>
    </w:p>
    <w:p w14:paraId="47AD8FEB" w14:textId="47A3650C" w:rsidR="006D19CE" w:rsidRPr="00EC334E" w:rsidRDefault="006D19CE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Состав жюри </w:t>
      </w:r>
      <w:r w:rsidR="004269DF" w:rsidRPr="00EC334E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EC334E">
        <w:rPr>
          <w:rFonts w:ascii="Times New Roman" w:hAnsi="Times New Roman" w:cs="Times New Roman"/>
          <w:sz w:val="30"/>
          <w:szCs w:val="30"/>
        </w:rPr>
        <w:t>утверждается приказом Министерства культуры.</w:t>
      </w:r>
    </w:p>
    <w:p w14:paraId="7839E4C6" w14:textId="73AE2E17" w:rsidR="00733909" w:rsidRPr="00EC334E" w:rsidRDefault="004269DF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16. </w:t>
      </w:r>
      <w:r w:rsidR="00733909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Жюри оценивает </w:t>
      </w:r>
      <w:r w:rsidR="00733909" w:rsidRPr="00EC334E">
        <w:rPr>
          <w:rFonts w:ascii="Times New Roman" w:hAnsi="Times New Roman" w:cs="Times New Roman"/>
          <w:sz w:val="30"/>
          <w:szCs w:val="30"/>
        </w:rPr>
        <w:t xml:space="preserve">выступление каждого конкурсанта </w:t>
      </w:r>
      <w:r w:rsidRPr="00EC334E">
        <w:rPr>
          <w:rFonts w:ascii="Times New Roman" w:hAnsi="Times New Roman" w:cs="Times New Roman"/>
          <w:sz w:val="30"/>
          <w:szCs w:val="30"/>
        </w:rPr>
        <w:br/>
      </w:r>
      <w:r w:rsidR="00733909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следующим критериям:</w:t>
      </w:r>
    </w:p>
    <w:p w14:paraId="7E65ECF8" w14:textId="4819DCB8" w:rsidR="00CB4721" w:rsidRPr="00EC334E" w:rsidRDefault="004269DF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уровень </w:t>
      </w:r>
      <w:r w:rsidR="00CB4721" w:rsidRPr="00EC334E">
        <w:rPr>
          <w:rFonts w:ascii="Times New Roman" w:hAnsi="Times New Roman" w:cs="Times New Roman"/>
          <w:sz w:val="30"/>
          <w:szCs w:val="30"/>
        </w:rPr>
        <w:t>исполнительск</w:t>
      </w:r>
      <w:r w:rsidRPr="00EC334E">
        <w:rPr>
          <w:rFonts w:ascii="Times New Roman" w:hAnsi="Times New Roman" w:cs="Times New Roman"/>
          <w:sz w:val="30"/>
          <w:szCs w:val="30"/>
        </w:rPr>
        <w:t>ого</w:t>
      </w:r>
      <w:r w:rsidR="00CB4721" w:rsidRPr="00EC334E">
        <w:rPr>
          <w:rFonts w:ascii="Times New Roman" w:hAnsi="Times New Roman" w:cs="Times New Roman"/>
          <w:sz w:val="30"/>
          <w:szCs w:val="30"/>
        </w:rPr>
        <w:t xml:space="preserve"> мастерств</w:t>
      </w:r>
      <w:r w:rsidRPr="00EC334E">
        <w:rPr>
          <w:rFonts w:ascii="Times New Roman" w:hAnsi="Times New Roman" w:cs="Times New Roman"/>
          <w:sz w:val="30"/>
          <w:szCs w:val="30"/>
        </w:rPr>
        <w:t>а</w:t>
      </w:r>
      <w:r w:rsidR="00CB4721" w:rsidRPr="00EC334E">
        <w:rPr>
          <w:rFonts w:ascii="Times New Roman" w:hAnsi="Times New Roman" w:cs="Times New Roman"/>
          <w:sz w:val="30"/>
          <w:szCs w:val="30"/>
        </w:rPr>
        <w:t>, способность эмоционально воздейств</w:t>
      </w:r>
      <w:r w:rsidRPr="00EC334E">
        <w:rPr>
          <w:rFonts w:ascii="Times New Roman" w:hAnsi="Times New Roman" w:cs="Times New Roman"/>
          <w:sz w:val="30"/>
          <w:szCs w:val="30"/>
        </w:rPr>
        <w:t>овать</w:t>
      </w:r>
      <w:r w:rsidR="00CB4721" w:rsidRPr="00EC334E">
        <w:rPr>
          <w:rFonts w:ascii="Times New Roman" w:hAnsi="Times New Roman" w:cs="Times New Roman"/>
          <w:sz w:val="30"/>
          <w:szCs w:val="30"/>
        </w:rPr>
        <w:t xml:space="preserve"> на слушателя;</w:t>
      </w:r>
    </w:p>
    <w:p w14:paraId="2740EF37" w14:textId="1563890B" w:rsidR="00CB4721" w:rsidRPr="00EC334E" w:rsidRDefault="00CB472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воплощение художественного образа произведения;</w:t>
      </w:r>
    </w:p>
    <w:p w14:paraId="0125D40C" w14:textId="1229B35A" w:rsidR="00CB4721" w:rsidRPr="00EC334E" w:rsidRDefault="00CB4721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техника и культура речи</w:t>
      </w:r>
      <w:r w:rsidR="00616B60" w:rsidRPr="00EC334E">
        <w:rPr>
          <w:rFonts w:ascii="Times New Roman" w:hAnsi="Times New Roman" w:cs="Times New Roman"/>
          <w:sz w:val="30"/>
          <w:szCs w:val="30"/>
        </w:rPr>
        <w:t>;</w:t>
      </w:r>
    </w:p>
    <w:p w14:paraId="23447347" w14:textId="70B517FB" w:rsidR="00616B60" w:rsidRPr="00EC334E" w:rsidRDefault="00616B6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художественная целостность исполнения;</w:t>
      </w:r>
    </w:p>
    <w:p w14:paraId="14073700" w14:textId="73857570" w:rsidR="00616B60" w:rsidRPr="00EC334E" w:rsidRDefault="00616B6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яркость исполнительской индивидуальности</w:t>
      </w:r>
      <w:r w:rsidR="004269DF" w:rsidRPr="00EC334E">
        <w:rPr>
          <w:rFonts w:ascii="Times New Roman" w:hAnsi="Times New Roman" w:cs="Times New Roman"/>
          <w:sz w:val="30"/>
          <w:szCs w:val="30"/>
        </w:rPr>
        <w:t>;</w:t>
      </w:r>
    </w:p>
    <w:p w14:paraId="61F73DD3" w14:textId="643F3223" w:rsidR="004269DF" w:rsidRPr="00EC334E" w:rsidRDefault="004269DF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>соответствие произведения возрасту конкурсанта.</w:t>
      </w:r>
    </w:p>
    <w:p w14:paraId="73D5AF8F" w14:textId="77777777" w:rsidR="00616B60" w:rsidRPr="00EC334E" w:rsidRDefault="00616B6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Каждый член жюри выставляет участнику комплексную оценку, учитывающую все критерии, по 10-балльной шкале. </w:t>
      </w:r>
    </w:p>
    <w:p w14:paraId="67BCFE1D" w14:textId="77777777" w:rsidR="00C5240F" w:rsidRPr="00EC334E" w:rsidRDefault="00616B6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t xml:space="preserve">Оценка каждого участника представляет собой сумму оценок всех членов жюри. </w:t>
      </w:r>
    </w:p>
    <w:p w14:paraId="6D621B39" w14:textId="77777777" w:rsidR="00F1027E" w:rsidRDefault="00616B60" w:rsidP="00EC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334E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B4721" w:rsidRPr="00EC334E">
        <w:rPr>
          <w:rFonts w:ascii="Times New Roman" w:hAnsi="Times New Roman" w:cs="Times New Roman"/>
          <w:sz w:val="30"/>
          <w:szCs w:val="30"/>
        </w:rPr>
        <w:t xml:space="preserve">обедителями </w:t>
      </w:r>
      <w:r w:rsidR="00AA7A1F" w:rsidRPr="00EC334E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CB4721" w:rsidRPr="00EC334E">
        <w:rPr>
          <w:rFonts w:ascii="Times New Roman" w:hAnsi="Times New Roman" w:cs="Times New Roman"/>
          <w:sz w:val="30"/>
          <w:szCs w:val="30"/>
        </w:rPr>
        <w:t>становятся участники, набравшие наибольшее количество баллов жюри.</w:t>
      </w:r>
      <w:r w:rsidR="00665FFB" w:rsidRPr="00EC334E">
        <w:rPr>
          <w:rFonts w:ascii="Times New Roman" w:hAnsi="Times New Roman" w:cs="Times New Roman"/>
          <w:sz w:val="30"/>
          <w:szCs w:val="30"/>
        </w:rPr>
        <w:t xml:space="preserve"> </w:t>
      </w:r>
      <w:r w:rsidR="00F1027E" w:rsidRPr="00EC334E">
        <w:rPr>
          <w:rFonts w:ascii="Times New Roman" w:hAnsi="Times New Roman" w:cs="Times New Roman"/>
          <w:sz w:val="30"/>
          <w:szCs w:val="30"/>
        </w:rPr>
        <w:t xml:space="preserve">В случае равенства голосов мнение председателя </w:t>
      </w:r>
      <w:r w:rsidR="00F1027E">
        <w:rPr>
          <w:rFonts w:ascii="Times New Roman" w:hAnsi="Times New Roman" w:cs="Times New Roman"/>
          <w:sz w:val="30"/>
          <w:szCs w:val="30"/>
        </w:rPr>
        <w:t xml:space="preserve">жюри </w:t>
      </w:r>
      <w:r w:rsidR="00F1027E" w:rsidRPr="00EC334E">
        <w:rPr>
          <w:rFonts w:ascii="Times New Roman" w:hAnsi="Times New Roman" w:cs="Times New Roman"/>
          <w:sz w:val="30"/>
          <w:szCs w:val="30"/>
        </w:rPr>
        <w:t>является определяющим</w:t>
      </w:r>
      <w:r w:rsidR="00F1027E">
        <w:rPr>
          <w:rFonts w:ascii="Times New Roman" w:hAnsi="Times New Roman" w:cs="Times New Roman"/>
          <w:sz w:val="30"/>
          <w:szCs w:val="30"/>
        </w:rPr>
        <w:t>.</w:t>
      </w:r>
    </w:p>
    <w:p w14:paraId="75F95665" w14:textId="67BB430E" w:rsidR="00A67516" w:rsidRPr="00EC334E" w:rsidRDefault="00AA7A1F" w:rsidP="00EC3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17. 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Победители конкурса определяются в каждой номинации                          в соответствии с возрастной группой и награждаются дипломом Гран-при, дипломами лауреатов 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степен</w:t>
      </w:r>
      <w:r w:rsidR="006D19CE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>и.</w:t>
      </w:r>
    </w:p>
    <w:p w14:paraId="2B544F9A" w14:textId="23F67E0E" w:rsidR="006D19CE" w:rsidRPr="00EC334E" w:rsidRDefault="006D19CE" w:rsidP="00EC334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Жюри имеет право присудить специальные дипломы участникам конкурса, отметить дипломами преподавателей</w:t>
      </w:r>
      <w:r w:rsidR="00AA7A1F" w:rsidRPr="00EC33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AA7A1F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принимавших участие </w:t>
      </w:r>
      <w:r w:rsidR="00AA7A1F" w:rsidRPr="00EC334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подготовке конкурсантов.</w:t>
      </w:r>
    </w:p>
    <w:p w14:paraId="01C53A0E" w14:textId="160858EA" w:rsidR="00733909" w:rsidRDefault="00733909" w:rsidP="00EC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Решение жюри является окончательным и пересмотру не подлежит.</w:t>
      </w:r>
    </w:p>
    <w:p w14:paraId="5947C0E7" w14:textId="5DF92D17" w:rsidR="00F1027E" w:rsidRPr="00EC334E" w:rsidRDefault="00F1027E" w:rsidP="00EC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18. Победители конкурса в последующем приглашаются для участия в республиканских и региональных культурных мероприятиях </w:t>
      </w:r>
      <w:r w:rsidR="00C2335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согласно режиссерским концепциям их проведения.</w:t>
      </w:r>
    </w:p>
    <w:p w14:paraId="139A2C28" w14:textId="5E242E66" w:rsidR="006D19CE" w:rsidRPr="00EC334E" w:rsidRDefault="006D19CE" w:rsidP="00EC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C334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F1027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9</w:t>
      </w:r>
      <w:r w:rsidRPr="00EC334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. </w:t>
      </w:r>
      <w:r w:rsidRPr="00EC334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Источники финансирования конкурса: средства, предусмотренные в </w:t>
      </w:r>
      <w:r w:rsidR="00EC334E" w:rsidRPr="00EC334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республиканском</w:t>
      </w:r>
      <w:r w:rsidRPr="00EC334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бюджете </w:t>
      </w:r>
      <w:r w:rsidR="00EC334E" w:rsidRPr="00EC334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Министерству культуры </w:t>
      </w:r>
      <w:r w:rsidR="00D43F3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br/>
      </w:r>
      <w:r w:rsidRPr="00EC334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на проведение </w:t>
      </w:r>
      <w:r w:rsidR="00EC334E" w:rsidRPr="00EC334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централизованных </w:t>
      </w:r>
      <w:r w:rsidRPr="00EC334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культурных мероприятий, другие источники, не запрещенные законодательством. </w:t>
      </w:r>
    </w:p>
    <w:p w14:paraId="1C9CC623" w14:textId="76E718F9" w:rsidR="006D19CE" w:rsidRPr="00EC334E" w:rsidRDefault="006D19CE" w:rsidP="00EC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C334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Командировочные расходы участников осуществляется за счет направляющей стороны.</w:t>
      </w:r>
    </w:p>
    <w:p w14:paraId="1AB610E7" w14:textId="55B33EEA" w:rsidR="00EC334E" w:rsidRPr="00EC334E" w:rsidRDefault="00EC334E" w:rsidP="00EC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8817E68" w14:textId="77777777" w:rsidR="00EC334E" w:rsidRPr="00EC334E" w:rsidRDefault="00EC334E" w:rsidP="00EC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121C4147" w14:textId="77777777" w:rsidR="00672F38" w:rsidRPr="00EC334E" w:rsidRDefault="00672F38" w:rsidP="00EC33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6100F551" w14:textId="77777777" w:rsidR="00672F38" w:rsidRPr="00EC334E" w:rsidRDefault="00672F38" w:rsidP="00EC33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CD00AED" w14:textId="77777777" w:rsidR="00672F38" w:rsidRPr="00EC334E" w:rsidRDefault="00672F38" w:rsidP="00EC33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54401285" w14:textId="77777777" w:rsidR="00F96569" w:rsidRPr="00EC334E" w:rsidRDefault="00F96569" w:rsidP="00EC33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9134BDD" w14:textId="77777777" w:rsidR="00F96569" w:rsidRPr="00EC334E" w:rsidRDefault="00F96569" w:rsidP="00EC33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4522511" w14:textId="77777777" w:rsidR="00F96569" w:rsidRPr="00EC334E" w:rsidRDefault="00F96569" w:rsidP="00EC33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4E64D777" w14:textId="77777777" w:rsidR="00F96569" w:rsidRPr="00EC334E" w:rsidRDefault="00F96569" w:rsidP="00AC72E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sectPr w:rsidR="00F96569" w:rsidRPr="00EC334E" w:rsidSect="00B253CC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0490" w14:textId="77777777" w:rsidR="007F21E6" w:rsidRDefault="007F21E6" w:rsidP="001477D8">
      <w:pPr>
        <w:spacing w:after="0" w:line="240" w:lineRule="auto"/>
      </w:pPr>
      <w:r>
        <w:separator/>
      </w:r>
    </w:p>
  </w:endnote>
  <w:endnote w:type="continuationSeparator" w:id="0">
    <w:p w14:paraId="371CE916" w14:textId="77777777" w:rsidR="007F21E6" w:rsidRDefault="007F21E6" w:rsidP="0014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9F0A" w14:textId="2CF6F3E0" w:rsidR="001477D8" w:rsidRDefault="001477D8">
    <w:pPr>
      <w:pStyle w:val="a6"/>
      <w:jc w:val="center"/>
    </w:pPr>
  </w:p>
  <w:p w14:paraId="580C13B4" w14:textId="77777777" w:rsidR="001477D8" w:rsidRDefault="001477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9178" w14:textId="77777777" w:rsidR="007F21E6" w:rsidRDefault="007F21E6" w:rsidP="001477D8">
      <w:pPr>
        <w:spacing w:after="0" w:line="240" w:lineRule="auto"/>
      </w:pPr>
      <w:r>
        <w:separator/>
      </w:r>
    </w:p>
  </w:footnote>
  <w:footnote w:type="continuationSeparator" w:id="0">
    <w:p w14:paraId="553253C2" w14:textId="77777777" w:rsidR="007F21E6" w:rsidRDefault="007F21E6" w:rsidP="0014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824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434AB71" w14:textId="426168FF" w:rsidR="00B253CC" w:rsidRPr="00B253CC" w:rsidRDefault="00B253C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53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53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53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253CC">
          <w:rPr>
            <w:rFonts w:ascii="Times New Roman" w:hAnsi="Times New Roman" w:cs="Times New Roman"/>
            <w:sz w:val="28"/>
            <w:szCs w:val="28"/>
          </w:rPr>
          <w:t>2</w:t>
        </w:r>
        <w:r w:rsidRPr="00B253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E15"/>
    <w:multiLevelType w:val="hybridMultilevel"/>
    <w:tmpl w:val="4678E276"/>
    <w:lvl w:ilvl="0" w:tplc="F66056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0FBA"/>
    <w:multiLevelType w:val="hybridMultilevel"/>
    <w:tmpl w:val="DABAAF3A"/>
    <w:lvl w:ilvl="0" w:tplc="423099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35EFE"/>
    <w:multiLevelType w:val="multilevel"/>
    <w:tmpl w:val="24041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38B7FE6"/>
    <w:multiLevelType w:val="multilevel"/>
    <w:tmpl w:val="C60C5E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7961BED"/>
    <w:multiLevelType w:val="multilevel"/>
    <w:tmpl w:val="2ADA4EC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5" w15:restartNumberingAfterBreak="0">
    <w:nsid w:val="2EC32EDB"/>
    <w:multiLevelType w:val="hybridMultilevel"/>
    <w:tmpl w:val="9C027ED6"/>
    <w:lvl w:ilvl="0" w:tplc="EB20F0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996503"/>
    <w:multiLevelType w:val="multilevel"/>
    <w:tmpl w:val="F0C8A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1A327C"/>
    <w:multiLevelType w:val="hybridMultilevel"/>
    <w:tmpl w:val="C868C134"/>
    <w:lvl w:ilvl="0" w:tplc="200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D2994"/>
    <w:multiLevelType w:val="hybridMultilevel"/>
    <w:tmpl w:val="7C9A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5745F"/>
    <w:multiLevelType w:val="hybridMultilevel"/>
    <w:tmpl w:val="768E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0277"/>
    <w:multiLevelType w:val="multilevel"/>
    <w:tmpl w:val="59E2BC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43031D4C"/>
    <w:multiLevelType w:val="hybridMultilevel"/>
    <w:tmpl w:val="42566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D6CE5"/>
    <w:multiLevelType w:val="multilevel"/>
    <w:tmpl w:val="DB7A7C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92E3C49"/>
    <w:multiLevelType w:val="multilevel"/>
    <w:tmpl w:val="D8D84FD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4" w15:restartNumberingAfterBreak="0">
    <w:nsid w:val="4A3B6BD9"/>
    <w:multiLevelType w:val="multilevel"/>
    <w:tmpl w:val="6566680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5" w15:restartNumberingAfterBreak="0">
    <w:nsid w:val="55875774"/>
    <w:multiLevelType w:val="hybridMultilevel"/>
    <w:tmpl w:val="6AB2B506"/>
    <w:lvl w:ilvl="0" w:tplc="544416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52211"/>
    <w:multiLevelType w:val="multilevel"/>
    <w:tmpl w:val="571C5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8FC60F7"/>
    <w:multiLevelType w:val="hybridMultilevel"/>
    <w:tmpl w:val="D2CE9EBA"/>
    <w:lvl w:ilvl="0" w:tplc="0EFE7BDA">
      <w:start w:val="5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CD3732"/>
    <w:multiLevelType w:val="multilevel"/>
    <w:tmpl w:val="FB9C3A4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9" w15:restartNumberingAfterBreak="0">
    <w:nsid w:val="6CDD31C4"/>
    <w:multiLevelType w:val="multilevel"/>
    <w:tmpl w:val="EEC6E21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0" w15:restartNumberingAfterBreak="0">
    <w:nsid w:val="6EF15B50"/>
    <w:multiLevelType w:val="multilevel"/>
    <w:tmpl w:val="A0B49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0194ED1"/>
    <w:multiLevelType w:val="multilevel"/>
    <w:tmpl w:val="D9809D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3000DB4"/>
    <w:multiLevelType w:val="multilevel"/>
    <w:tmpl w:val="D458D0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51" w:hanging="720"/>
      </w:pPr>
    </w:lvl>
    <w:lvl w:ilvl="3">
      <w:start w:val="1"/>
      <w:numFmt w:val="decimal"/>
      <w:isLgl/>
      <w:lvlText w:val="%1.%2.%3.%4"/>
      <w:lvlJc w:val="left"/>
      <w:pPr>
        <w:ind w:left="1822" w:hanging="1080"/>
      </w:pPr>
    </w:lvl>
    <w:lvl w:ilvl="4">
      <w:start w:val="1"/>
      <w:numFmt w:val="decimal"/>
      <w:isLgl/>
      <w:lvlText w:val="%1.%2.%3.%4.%5"/>
      <w:lvlJc w:val="left"/>
      <w:pPr>
        <w:ind w:left="1833" w:hanging="1080"/>
      </w:pPr>
    </w:lvl>
    <w:lvl w:ilvl="5">
      <w:start w:val="1"/>
      <w:numFmt w:val="decimal"/>
      <w:isLgl/>
      <w:lvlText w:val="%1.%2.%3.%4.%5.%6"/>
      <w:lvlJc w:val="left"/>
      <w:pPr>
        <w:ind w:left="2204" w:hanging="1440"/>
      </w:pPr>
    </w:lvl>
    <w:lvl w:ilvl="6">
      <w:start w:val="1"/>
      <w:numFmt w:val="decimal"/>
      <w:isLgl/>
      <w:lvlText w:val="%1.%2.%3.%4.%5.%6.%7"/>
      <w:lvlJc w:val="left"/>
      <w:pPr>
        <w:ind w:left="2215" w:hanging="1440"/>
      </w:p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</w:lvl>
  </w:abstractNum>
  <w:abstractNum w:abstractNumId="23" w15:restartNumberingAfterBreak="0">
    <w:nsid w:val="75C432C2"/>
    <w:multiLevelType w:val="hybridMultilevel"/>
    <w:tmpl w:val="0E80A4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B90A7D"/>
    <w:multiLevelType w:val="multilevel"/>
    <w:tmpl w:val="01AEB9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18"/>
  </w:num>
  <w:num w:numId="12">
    <w:abstractNumId w:val="5"/>
  </w:num>
  <w:num w:numId="13">
    <w:abstractNumId w:val="17"/>
  </w:num>
  <w:num w:numId="14">
    <w:abstractNumId w:val="16"/>
  </w:num>
  <w:num w:numId="15">
    <w:abstractNumId w:val="20"/>
  </w:num>
  <w:num w:numId="16">
    <w:abstractNumId w:val="10"/>
  </w:num>
  <w:num w:numId="17">
    <w:abstractNumId w:val="12"/>
  </w:num>
  <w:num w:numId="18">
    <w:abstractNumId w:val="2"/>
  </w:num>
  <w:num w:numId="19">
    <w:abstractNumId w:val="21"/>
  </w:num>
  <w:num w:numId="20">
    <w:abstractNumId w:val="7"/>
  </w:num>
  <w:num w:numId="21">
    <w:abstractNumId w:val="24"/>
  </w:num>
  <w:num w:numId="22">
    <w:abstractNumId w:val="6"/>
  </w:num>
  <w:num w:numId="23">
    <w:abstractNumId w:val="9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2F8"/>
    <w:rsid w:val="00005872"/>
    <w:rsid w:val="0002150C"/>
    <w:rsid w:val="000272E5"/>
    <w:rsid w:val="00027F6A"/>
    <w:rsid w:val="00033F31"/>
    <w:rsid w:val="000509BB"/>
    <w:rsid w:val="00061F6F"/>
    <w:rsid w:val="00072AAD"/>
    <w:rsid w:val="000B2BBF"/>
    <w:rsid w:val="000F4751"/>
    <w:rsid w:val="000F488F"/>
    <w:rsid w:val="000F7167"/>
    <w:rsid w:val="001200E0"/>
    <w:rsid w:val="001251FA"/>
    <w:rsid w:val="0012661F"/>
    <w:rsid w:val="00136811"/>
    <w:rsid w:val="001477D8"/>
    <w:rsid w:val="00174832"/>
    <w:rsid w:val="001B04FE"/>
    <w:rsid w:val="00232618"/>
    <w:rsid w:val="0023387F"/>
    <w:rsid w:val="00242C91"/>
    <w:rsid w:val="0028545F"/>
    <w:rsid w:val="0028783C"/>
    <w:rsid w:val="002B3486"/>
    <w:rsid w:val="002D4508"/>
    <w:rsid w:val="002D52E1"/>
    <w:rsid w:val="002F4382"/>
    <w:rsid w:val="002F47BD"/>
    <w:rsid w:val="00313DE7"/>
    <w:rsid w:val="003356FA"/>
    <w:rsid w:val="003666F7"/>
    <w:rsid w:val="00374893"/>
    <w:rsid w:val="00375148"/>
    <w:rsid w:val="0039078F"/>
    <w:rsid w:val="003A75A2"/>
    <w:rsid w:val="003B2BF9"/>
    <w:rsid w:val="003D1B58"/>
    <w:rsid w:val="003D55C7"/>
    <w:rsid w:val="003D6B5C"/>
    <w:rsid w:val="003F73D9"/>
    <w:rsid w:val="0040196F"/>
    <w:rsid w:val="004136D0"/>
    <w:rsid w:val="004206EF"/>
    <w:rsid w:val="004269DF"/>
    <w:rsid w:val="00430E63"/>
    <w:rsid w:val="004448D6"/>
    <w:rsid w:val="004567FD"/>
    <w:rsid w:val="00466CFD"/>
    <w:rsid w:val="004A4166"/>
    <w:rsid w:val="004B532B"/>
    <w:rsid w:val="004C6A8E"/>
    <w:rsid w:val="004D5632"/>
    <w:rsid w:val="004E1F6D"/>
    <w:rsid w:val="005216C5"/>
    <w:rsid w:val="00532384"/>
    <w:rsid w:val="005718CE"/>
    <w:rsid w:val="00577A21"/>
    <w:rsid w:val="005814ED"/>
    <w:rsid w:val="00585F34"/>
    <w:rsid w:val="00596F12"/>
    <w:rsid w:val="005B428F"/>
    <w:rsid w:val="00605832"/>
    <w:rsid w:val="00616B60"/>
    <w:rsid w:val="0062528F"/>
    <w:rsid w:val="00665FFB"/>
    <w:rsid w:val="00671DB1"/>
    <w:rsid w:val="00672F38"/>
    <w:rsid w:val="00691216"/>
    <w:rsid w:val="006A08DF"/>
    <w:rsid w:val="006B02A5"/>
    <w:rsid w:val="006B11BF"/>
    <w:rsid w:val="006B20C5"/>
    <w:rsid w:val="006D19CE"/>
    <w:rsid w:val="0072644A"/>
    <w:rsid w:val="007329F8"/>
    <w:rsid w:val="00733909"/>
    <w:rsid w:val="00753DD4"/>
    <w:rsid w:val="00777FD5"/>
    <w:rsid w:val="007840E8"/>
    <w:rsid w:val="00786DD2"/>
    <w:rsid w:val="0078724F"/>
    <w:rsid w:val="007B0A4E"/>
    <w:rsid w:val="007D1FEA"/>
    <w:rsid w:val="007E5709"/>
    <w:rsid w:val="007E575F"/>
    <w:rsid w:val="007F1CD2"/>
    <w:rsid w:val="007F21E6"/>
    <w:rsid w:val="008065D7"/>
    <w:rsid w:val="00807744"/>
    <w:rsid w:val="00822B01"/>
    <w:rsid w:val="008313CB"/>
    <w:rsid w:val="008404D9"/>
    <w:rsid w:val="00847493"/>
    <w:rsid w:val="00865246"/>
    <w:rsid w:val="0088637B"/>
    <w:rsid w:val="00893F98"/>
    <w:rsid w:val="008C4B99"/>
    <w:rsid w:val="008C6BED"/>
    <w:rsid w:val="008D087D"/>
    <w:rsid w:val="008D2CF4"/>
    <w:rsid w:val="0091376E"/>
    <w:rsid w:val="009363EF"/>
    <w:rsid w:val="00940341"/>
    <w:rsid w:val="00956C52"/>
    <w:rsid w:val="00987C84"/>
    <w:rsid w:val="0099075A"/>
    <w:rsid w:val="009A1820"/>
    <w:rsid w:val="009A4F40"/>
    <w:rsid w:val="009B539C"/>
    <w:rsid w:val="009D04CD"/>
    <w:rsid w:val="009E4D88"/>
    <w:rsid w:val="00A0490B"/>
    <w:rsid w:val="00A30516"/>
    <w:rsid w:val="00A67516"/>
    <w:rsid w:val="00A759FD"/>
    <w:rsid w:val="00A93398"/>
    <w:rsid w:val="00AA7A1F"/>
    <w:rsid w:val="00AC72E7"/>
    <w:rsid w:val="00AE4308"/>
    <w:rsid w:val="00AE4CBE"/>
    <w:rsid w:val="00AE50AF"/>
    <w:rsid w:val="00AF6568"/>
    <w:rsid w:val="00AF780D"/>
    <w:rsid w:val="00B01846"/>
    <w:rsid w:val="00B0721D"/>
    <w:rsid w:val="00B129E6"/>
    <w:rsid w:val="00B22F83"/>
    <w:rsid w:val="00B253CC"/>
    <w:rsid w:val="00B31934"/>
    <w:rsid w:val="00B40274"/>
    <w:rsid w:val="00B55765"/>
    <w:rsid w:val="00B61C40"/>
    <w:rsid w:val="00B62C09"/>
    <w:rsid w:val="00B863FC"/>
    <w:rsid w:val="00BB2A52"/>
    <w:rsid w:val="00BB5BCE"/>
    <w:rsid w:val="00BB5D21"/>
    <w:rsid w:val="00BB671D"/>
    <w:rsid w:val="00BC212B"/>
    <w:rsid w:val="00BC62F8"/>
    <w:rsid w:val="00BF44A2"/>
    <w:rsid w:val="00C111FC"/>
    <w:rsid w:val="00C2335D"/>
    <w:rsid w:val="00C366A4"/>
    <w:rsid w:val="00C4225C"/>
    <w:rsid w:val="00C5240F"/>
    <w:rsid w:val="00C754E1"/>
    <w:rsid w:val="00CB1B88"/>
    <w:rsid w:val="00CB4721"/>
    <w:rsid w:val="00CB683B"/>
    <w:rsid w:val="00CD55AE"/>
    <w:rsid w:val="00D000B7"/>
    <w:rsid w:val="00D00364"/>
    <w:rsid w:val="00D1461C"/>
    <w:rsid w:val="00D14A1D"/>
    <w:rsid w:val="00D220EE"/>
    <w:rsid w:val="00D22D5D"/>
    <w:rsid w:val="00D306AA"/>
    <w:rsid w:val="00D34292"/>
    <w:rsid w:val="00D43F3C"/>
    <w:rsid w:val="00D63AB1"/>
    <w:rsid w:val="00D77ECF"/>
    <w:rsid w:val="00D9218D"/>
    <w:rsid w:val="00D936C6"/>
    <w:rsid w:val="00DB001E"/>
    <w:rsid w:val="00DB64E7"/>
    <w:rsid w:val="00DD3B66"/>
    <w:rsid w:val="00DE5AB8"/>
    <w:rsid w:val="00E22EF9"/>
    <w:rsid w:val="00E70136"/>
    <w:rsid w:val="00E74FCB"/>
    <w:rsid w:val="00E75372"/>
    <w:rsid w:val="00E77ACA"/>
    <w:rsid w:val="00E842F6"/>
    <w:rsid w:val="00EA2C8C"/>
    <w:rsid w:val="00EB1F2A"/>
    <w:rsid w:val="00EC00FF"/>
    <w:rsid w:val="00EC334E"/>
    <w:rsid w:val="00ED1C8D"/>
    <w:rsid w:val="00ED44B6"/>
    <w:rsid w:val="00EE2967"/>
    <w:rsid w:val="00F1027E"/>
    <w:rsid w:val="00F3036F"/>
    <w:rsid w:val="00F62D4A"/>
    <w:rsid w:val="00F73956"/>
    <w:rsid w:val="00F86CC1"/>
    <w:rsid w:val="00F933BB"/>
    <w:rsid w:val="00F96569"/>
    <w:rsid w:val="00FC2F2F"/>
    <w:rsid w:val="00FC3F7B"/>
    <w:rsid w:val="00FC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CE4F"/>
  <w15:docId w15:val="{F2A992BF-8A39-412A-BA2F-968FD189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9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934"/>
    <w:pPr>
      <w:spacing w:line="254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77D8"/>
  </w:style>
  <w:style w:type="paragraph" w:styleId="a6">
    <w:name w:val="footer"/>
    <w:basedOn w:val="a"/>
    <w:link w:val="a7"/>
    <w:uiPriority w:val="99"/>
    <w:unhideWhenUsed/>
    <w:rsid w:val="00147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77D8"/>
  </w:style>
  <w:style w:type="paragraph" w:styleId="a8">
    <w:name w:val="Balloon Text"/>
    <w:basedOn w:val="a"/>
    <w:link w:val="a9"/>
    <w:uiPriority w:val="99"/>
    <w:semiHidden/>
    <w:unhideWhenUsed/>
    <w:rsid w:val="0023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8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E4D8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B253C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B2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6D19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6D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Unresolved Mention"/>
    <w:basedOn w:val="a0"/>
    <w:uiPriority w:val="99"/>
    <w:semiHidden/>
    <w:unhideWhenUsed/>
    <w:rsid w:val="000F7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inform.gov.by/documents/respublikanskiy-spisok-ekstremistskikh-material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Талпеко Елена Валерьевна</cp:lastModifiedBy>
  <cp:revision>14</cp:revision>
  <cp:lastPrinted>2024-03-13T06:23:00Z</cp:lastPrinted>
  <dcterms:created xsi:type="dcterms:W3CDTF">2024-03-06T13:01:00Z</dcterms:created>
  <dcterms:modified xsi:type="dcterms:W3CDTF">2024-03-15T06:11:00Z</dcterms:modified>
</cp:coreProperties>
</file>